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34"/>
        <w:gridCol w:w="2259"/>
        <w:gridCol w:w="1277"/>
        <w:gridCol w:w="1133"/>
        <w:gridCol w:w="851"/>
        <w:gridCol w:w="2008"/>
      </w:tblGrid>
      <w:tr w:rsidR="00E450D9" w:rsidRPr="00315FB1" w:rsidTr="0045388E">
        <w:tc>
          <w:tcPr>
            <w:tcW w:w="5000" w:type="pct"/>
            <w:gridSpan w:val="7"/>
          </w:tcPr>
          <w:p w:rsidR="00E450D9" w:rsidRPr="00916581" w:rsidRDefault="00F9703E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работ</w:t>
            </w:r>
            <w:r w:rsidR="00E450D9"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их количество (объем), цены за единицу товара и начальная (максимальная) цена договора</w:t>
            </w:r>
          </w:p>
        </w:tc>
      </w:tr>
      <w:tr w:rsidR="0045388E" w:rsidRPr="00315FB1" w:rsidTr="0045388E">
        <w:tc>
          <w:tcPr>
            <w:tcW w:w="1169" w:type="pct"/>
            <w:vAlign w:val="center"/>
          </w:tcPr>
          <w:p w:rsidR="0045388E" w:rsidRPr="00916581" w:rsidRDefault="0045388E" w:rsidP="00671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DA2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82" w:type="pct"/>
            <w:vAlign w:val="center"/>
          </w:tcPr>
          <w:p w:rsidR="0045388E" w:rsidRPr="00916581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pct"/>
            <w:vAlign w:val="center"/>
          </w:tcPr>
          <w:p w:rsidR="0045388E" w:rsidRPr="00916581" w:rsidRDefault="0045388E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85" w:type="pct"/>
            <w:vAlign w:val="center"/>
          </w:tcPr>
          <w:p w:rsidR="0045388E" w:rsidRPr="00916581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19" w:type="pct"/>
            <w:vAlign w:val="center"/>
          </w:tcPr>
          <w:p w:rsidR="0045388E" w:rsidRPr="00916581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390" w:type="pct"/>
            <w:vAlign w:val="center"/>
          </w:tcPr>
          <w:p w:rsidR="0045388E" w:rsidRPr="00916581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920" w:type="pct"/>
            <w:vAlign w:val="center"/>
          </w:tcPr>
          <w:p w:rsidR="0045388E" w:rsidRPr="00916581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45388E" w:rsidRPr="00315FB1" w:rsidTr="0045388E">
        <w:tc>
          <w:tcPr>
            <w:tcW w:w="1169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и гидравлические испытания трубопроводов системы отопления и водопровода</w:t>
            </w:r>
          </w:p>
        </w:tc>
        <w:tc>
          <w:tcPr>
            <w:tcW w:w="382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</w:tcPr>
          <w:p w:rsidR="0045388E" w:rsidRPr="000F36B9" w:rsidRDefault="0045388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C4C" w:rsidRPr="00315FB1" w:rsidTr="0045388E">
        <w:tc>
          <w:tcPr>
            <w:tcW w:w="1169" w:type="pct"/>
            <w:vAlign w:val="center"/>
          </w:tcPr>
          <w:p w:rsidR="00CB6C4C" w:rsidRDefault="00CB6C4C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приборов учета</w:t>
            </w:r>
            <w:r w:rsidR="00CC2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382" w:type="pct"/>
            <w:vAlign w:val="center"/>
          </w:tcPr>
          <w:p w:rsidR="00CB6C4C" w:rsidRDefault="00CB6C4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5" w:type="pct"/>
            <w:vAlign w:val="center"/>
          </w:tcPr>
          <w:p w:rsidR="00CB6C4C" w:rsidRDefault="00CB6C4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pct"/>
            <w:vAlign w:val="center"/>
          </w:tcPr>
          <w:p w:rsidR="00CB6C4C" w:rsidRPr="000F36B9" w:rsidRDefault="00CB6C4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CB6C4C" w:rsidRPr="000F36B9" w:rsidRDefault="00CB6C4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CB6C4C" w:rsidRPr="000F36B9" w:rsidRDefault="00CB6C4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</w:tcPr>
          <w:p w:rsidR="00CB6C4C" w:rsidRPr="000F36B9" w:rsidRDefault="00CB6C4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0D9" w:rsidRPr="00315FB1" w:rsidTr="0045388E">
        <w:tc>
          <w:tcPr>
            <w:tcW w:w="1169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3831" w:type="pct"/>
            <w:gridSpan w:val="6"/>
            <w:vAlign w:val="center"/>
          </w:tcPr>
          <w:p w:rsidR="0045388E" w:rsidRDefault="00DA2332" w:rsidP="0045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56 530</w:t>
            </w:r>
          </w:p>
          <w:p w:rsidR="00E450D9" w:rsidRPr="005B0D90" w:rsidRDefault="00E450D9" w:rsidP="0045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DA2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Пятьдесят шесть тысяч пятьсот тридцать) рублей 20</w:t>
            </w:r>
            <w:r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DA2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45388E">
        <w:trPr>
          <w:trHeight w:val="853"/>
        </w:trPr>
        <w:tc>
          <w:tcPr>
            <w:tcW w:w="1169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6"/>
            <w:vAlign w:val="center"/>
          </w:tcPr>
          <w:p w:rsidR="000F36B9" w:rsidRPr="00A13E27" w:rsidRDefault="0045388E" w:rsidP="00642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стоимость </w:t>
            </w:r>
            <w:r w:rsidR="006421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</w:t>
            </w:r>
            <w:r w:rsidRPr="004538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включены накладны</w:t>
            </w:r>
            <w:r w:rsidR="00F97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и плановые расходы Подрядчика</w:t>
            </w:r>
            <w:r w:rsidRPr="004538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 также все налоги, пошлины и иные обязательные платежи</w:t>
            </w:r>
          </w:p>
        </w:tc>
      </w:tr>
      <w:tr w:rsidR="00E450D9" w:rsidRPr="00315FB1" w:rsidTr="0045388E">
        <w:tc>
          <w:tcPr>
            <w:tcW w:w="5000" w:type="pct"/>
            <w:gridSpan w:val="7"/>
          </w:tcPr>
          <w:p w:rsidR="00E450D9" w:rsidRPr="00916581" w:rsidRDefault="00E450D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A23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Требования к работам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50D9" w:rsidRPr="00315FB1" w:rsidTr="0045388E">
        <w:trPr>
          <w:trHeight w:val="960"/>
        </w:trPr>
        <w:tc>
          <w:tcPr>
            <w:tcW w:w="5000" w:type="pct"/>
            <w:gridSpan w:val="7"/>
          </w:tcPr>
          <w:tbl>
            <w:tblPr>
              <w:tblW w:w="10617" w:type="dxa"/>
              <w:tblLayout w:type="fixed"/>
              <w:tblLook w:val="04A0"/>
            </w:tblPr>
            <w:tblGrid>
              <w:gridCol w:w="446"/>
              <w:gridCol w:w="2870"/>
              <w:gridCol w:w="7301"/>
            </w:tblGrid>
            <w:tr w:rsidR="00DA2332" w:rsidRPr="005F6D49" w:rsidTr="00DA2332">
              <w:trPr>
                <w:trHeight w:val="577"/>
              </w:trPr>
              <w:tc>
                <w:tcPr>
                  <w:tcW w:w="446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Pr="005F6D49" w:rsidRDefault="00DA2332" w:rsidP="003D0D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D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171" w:type="dxa"/>
                  <w:gridSpan w:val="2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Pr="005F6D49" w:rsidRDefault="00DA2332" w:rsidP="003D0D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3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</w:tr>
            <w:tr w:rsidR="00DA2332" w:rsidRPr="005F6D49" w:rsidTr="00CB36CA">
              <w:trPr>
                <w:trHeight w:val="2398"/>
              </w:trPr>
              <w:tc>
                <w:tcPr>
                  <w:tcW w:w="446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Pr="005F6D49" w:rsidRDefault="00DA2332" w:rsidP="003D0D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D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Pr="005F6D49" w:rsidRDefault="00DA2332" w:rsidP="003D0D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Промывка и гидравлические испытания трубопроводов системы отопления и водопровода</w:t>
                  </w:r>
                </w:p>
              </w:tc>
              <w:tc>
                <w:tcPr>
                  <w:tcW w:w="730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tbl>
                  <w:tblPr>
                    <w:tblW w:w="740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7"/>
                    <w:gridCol w:w="5317"/>
                    <w:gridCol w:w="1524"/>
                  </w:tblGrid>
                  <w:tr w:rsidR="00DA2332" w:rsidRPr="006A6BD3" w:rsidTr="00DA2332">
                    <w:trPr>
                      <w:trHeight w:val="686"/>
                      <w:jc w:val="center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b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b/>
                            <w:sz w:val="24"/>
                            <w:szCs w:val="24"/>
                            <w:lang w:bidi="ru-RU"/>
                          </w:rPr>
                          <w:t>№</w:t>
                        </w:r>
                      </w:p>
                    </w:tc>
                    <w:tc>
                      <w:tcPr>
                        <w:tcW w:w="5317" w:type="dxa"/>
                        <w:shd w:val="clear" w:color="auto" w:fill="auto"/>
                        <w:vAlign w:val="center"/>
                      </w:tcPr>
                      <w:p w:rsidR="00DA2332" w:rsidRPr="006A6BD3" w:rsidRDefault="00DA2332" w:rsidP="00DA2332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b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Times New Roman" w:eastAsia="Courier New" w:hAnsi="Times New Roman"/>
                            <w:b/>
                            <w:sz w:val="24"/>
                            <w:szCs w:val="24"/>
                            <w:lang w:bidi="ru-RU"/>
                          </w:rPr>
                          <w:t>Виды работ</w:t>
                        </w:r>
                      </w:p>
                    </w:tc>
                    <w:tc>
                      <w:tcPr>
                        <w:tcW w:w="1524" w:type="dxa"/>
                        <w:shd w:val="clear" w:color="auto" w:fill="auto"/>
                        <w:vAlign w:val="center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b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Times New Roman" w:eastAsia="Courier New" w:hAnsi="Times New Roman"/>
                            <w:b/>
                            <w:sz w:val="24"/>
                            <w:szCs w:val="24"/>
                            <w:lang w:bidi="ru-RU"/>
                          </w:rPr>
                          <w:t>Объем услуг</w:t>
                        </w:r>
                      </w:p>
                    </w:tc>
                  </w:tr>
                  <w:tr w:rsidR="00DA2332" w:rsidRPr="006A6BD3" w:rsidTr="00DA2332">
                    <w:trPr>
                      <w:jc w:val="center"/>
                    </w:trPr>
                    <w:tc>
                      <w:tcPr>
                        <w:tcW w:w="56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1.</w:t>
                        </w:r>
                      </w:p>
                    </w:tc>
                    <w:tc>
                      <w:tcPr>
                        <w:tcW w:w="5317" w:type="dxa"/>
                        <w:shd w:val="clear" w:color="auto" w:fill="auto"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Присоединение трубопровода условным давлением до 2,5 МПа к действующей магистрали, диаметр наружный присоединяемой трубы 57 мм, 1 присоединение</w:t>
                        </w:r>
                      </w:p>
                    </w:tc>
                    <w:tc>
                      <w:tcPr>
                        <w:tcW w:w="1524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DA2332" w:rsidRPr="006A6BD3" w:rsidTr="00DA2332">
                    <w:trPr>
                      <w:trHeight w:val="1189"/>
                      <w:jc w:val="center"/>
                    </w:trPr>
                    <w:tc>
                      <w:tcPr>
                        <w:tcW w:w="56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2.</w:t>
                        </w:r>
                      </w:p>
                    </w:tc>
                    <w:tc>
                      <w:tcPr>
                        <w:tcW w:w="531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  <w:t>Гидравлическое испытание трубопроводов систем отопления, водопровода и горячего водоснабжения диаметром до 100 мм, 100 м трубопровода</w:t>
                        </w:r>
                      </w:p>
                    </w:tc>
                    <w:tc>
                      <w:tcPr>
                        <w:tcW w:w="1524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4,9</w:t>
                        </w:r>
                      </w:p>
                    </w:tc>
                  </w:tr>
                  <w:tr w:rsidR="00DA2332" w:rsidRPr="006A6BD3" w:rsidTr="00DA2332">
                    <w:trPr>
                      <w:jc w:val="center"/>
                    </w:trPr>
                    <w:tc>
                      <w:tcPr>
                        <w:tcW w:w="56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531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1524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A2332" w:rsidRPr="006A6BD3" w:rsidTr="00DA2332">
                    <w:trPr>
                      <w:trHeight w:val="279"/>
                      <w:jc w:val="center"/>
                    </w:trPr>
                    <w:tc>
                      <w:tcPr>
                        <w:tcW w:w="56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3.</w:t>
                        </w:r>
                      </w:p>
                    </w:tc>
                    <w:tc>
                      <w:tcPr>
                        <w:tcW w:w="531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  <w:t>Слив и наполнение водой системы отопления без осмотра системы, 1000 м3 объема здания</w:t>
                        </w:r>
                      </w:p>
                    </w:tc>
                    <w:tc>
                      <w:tcPr>
                        <w:tcW w:w="1524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7,2141</w:t>
                        </w:r>
                      </w:p>
                    </w:tc>
                  </w:tr>
                  <w:tr w:rsidR="00DA2332" w:rsidRPr="006A6BD3" w:rsidTr="00CB36CA">
                    <w:trPr>
                      <w:trHeight w:val="70"/>
                      <w:jc w:val="center"/>
                    </w:trPr>
                    <w:tc>
                      <w:tcPr>
                        <w:tcW w:w="567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4.</w:t>
                        </w:r>
                      </w:p>
                    </w:tc>
                    <w:tc>
                      <w:tcPr>
                        <w:tcW w:w="5317" w:type="dxa"/>
                        <w:shd w:val="clear" w:color="auto" w:fill="auto"/>
                        <w:hideMark/>
                      </w:tcPr>
                      <w:p w:rsidR="00CB36CA" w:rsidRPr="006A6BD3" w:rsidRDefault="00DA2332" w:rsidP="003D0DBD">
                        <w:pPr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hAnsi="Times New Roman"/>
                            <w:sz w:val="24"/>
                            <w:szCs w:val="24"/>
                            <w:lang w:bidi="ru-RU"/>
                          </w:rPr>
                          <w:t>Промывка без дезинфекции трубопроводов диаметром 100 мм, 1 км трубопровода</w:t>
                        </w:r>
                      </w:p>
                    </w:tc>
                    <w:tc>
                      <w:tcPr>
                        <w:tcW w:w="1524" w:type="dxa"/>
                        <w:shd w:val="clear" w:color="auto" w:fill="auto"/>
                        <w:hideMark/>
                      </w:tcPr>
                      <w:p w:rsidR="00DA2332" w:rsidRPr="006A6BD3" w:rsidRDefault="00DA2332" w:rsidP="003D0DBD">
                        <w:pPr>
                          <w:widowControl w:val="0"/>
                          <w:jc w:val="center"/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6A6BD3">
                          <w:rPr>
                            <w:rFonts w:ascii="Times New Roman" w:eastAsia="Courier New" w:hAnsi="Times New Roman"/>
                            <w:sz w:val="24"/>
                            <w:szCs w:val="24"/>
                            <w:lang w:bidi="ru-RU"/>
                          </w:rPr>
                          <w:t>0,49</w:t>
                        </w:r>
                      </w:p>
                    </w:tc>
                  </w:tr>
                </w:tbl>
                <w:p w:rsidR="00CB36CA" w:rsidRPr="00CB36CA" w:rsidRDefault="00CB36CA" w:rsidP="00CB36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Общие требования к порядку выполняемых работ: все работы по промывке и гидравлическим испытаниям системы теплоснабжения зданий и сооружений должны быть выполнены в полном объёме, со </w:t>
                  </w:r>
                  <w:r w:rsidRPr="00CB36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всем комплексом сопутствующих по технологии видам работ, в законченном виде, позволяющем эксплуатировать помещения и системы инженерного обеспечения с соблюдением правил техники безопасности, противопожарных мероприятий, мероприятий по охране окружающей среды, правил устройства электроустановок, правил безопасности труда и иных нормативных документов. </w:t>
                  </w:r>
                </w:p>
                <w:p w:rsidR="00DA2332" w:rsidRDefault="00F9703E" w:rsidP="00CB36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="00CB36CA"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обязан обеспечить соответствие порядка и качества выполняемых работ требованиям, установленным Приказом Минэнерго России от 24.03.2003 № 115 «Об утверждении Правил технической эксплуатации тепловых энергоустановок», Приказом Госстроя России от 13.12.2000 №285 «Об утверждении Типовой инструкции по технической эксплуатации тепловых сетей систем коммунального теплоснабжения», СНиП 41-01-2003 «Отопление, вентиляция и кондиционирование», </w:t>
                  </w:r>
                  <w:proofErr w:type="spellStart"/>
                  <w:r w:rsidR="00CB36CA" w:rsidRPr="00CB36CA">
                    <w:rPr>
                      <w:rFonts w:ascii="Times New Roman" w:hAnsi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="00CB36CA"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 2.1.4.2496-09 «Гигиенические требования к обеспечению безопасности систем горячего водоснабжения»,  Федеральным</w:t>
                  </w:r>
                  <w:proofErr w:type="gramEnd"/>
                  <w:r w:rsidR="00CB36CA"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законом от 30.12.2009 № 384-ФЗ «Технический регламент о безопасности зданий и сооружений».</w:t>
                  </w:r>
                </w:p>
                <w:p w:rsidR="00CB36CA" w:rsidRPr="005F6D49" w:rsidRDefault="00CB36CA" w:rsidP="00CB36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 расходных материалов, оборудования, </w:t>
                  </w:r>
                  <w:proofErr w:type="gramStart"/>
                  <w:r w:rsidRPr="00CB36CA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боров, используемых Подрядчиком</w:t>
                  </w:r>
                  <w:r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выполнении включена</w:t>
                  </w:r>
                  <w:proofErr w:type="gramEnd"/>
                  <w:r w:rsidRPr="00CB36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стоимость работ.</w:t>
                  </w:r>
                </w:p>
              </w:tc>
            </w:tr>
            <w:tr w:rsidR="00DA2332" w:rsidRPr="00130CA6" w:rsidTr="00DA2332">
              <w:trPr>
                <w:trHeight w:val="1919"/>
              </w:trPr>
              <w:tc>
                <w:tcPr>
                  <w:tcW w:w="446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Pr="005F6D49" w:rsidRDefault="00DA2332" w:rsidP="003D0D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7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Pr="003B3901" w:rsidRDefault="00DA2332" w:rsidP="003D0D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730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A2332" w:rsidRDefault="00E5459B" w:rsidP="003D0DBD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Теплосчетчик-регистратор ВЗЛЕТ (ТСРВ-034)-1 шт.</w:t>
                  </w:r>
                </w:p>
                <w:p w:rsidR="00E5459B" w:rsidRDefault="00E5459B" w:rsidP="003D0DBD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Термопреобразователи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сопративления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ВЗЛЕТ ТПС-2 шт.</w:t>
                  </w:r>
                </w:p>
                <w:p w:rsidR="00E5459B" w:rsidRDefault="00E5459B" w:rsidP="003D0DBD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Расходомер Взлет ЭРСВ 420Ф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40)- 2 шт.</w:t>
                  </w:r>
                </w:p>
                <w:p w:rsidR="00B12960" w:rsidRPr="00B12960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="00F9703E"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>производит обследование объекта учета.</w:t>
                  </w:r>
                </w:p>
                <w:p w:rsidR="00B12960" w:rsidRPr="00B12960" w:rsidRDefault="00F9703E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="00B12960"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предварительно согласовывает с Заказчиком и </w:t>
                  </w:r>
                  <w:proofErr w:type="spellStart"/>
                  <w:r w:rsidR="00B12960" w:rsidRPr="00B12960">
                    <w:rPr>
                      <w:rFonts w:ascii="Times New Roman" w:hAnsi="Times New Roman"/>
                      <w:sz w:val="24"/>
                      <w:szCs w:val="24"/>
                    </w:rPr>
                    <w:t>энергоснабжающей</w:t>
                  </w:r>
                  <w:proofErr w:type="spellEnd"/>
                  <w:r w:rsidR="00B12960"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организацией сроки отключения объектов от сетей для снятия приборов.</w:t>
                  </w:r>
                </w:p>
                <w:p w:rsidR="00B12960" w:rsidRPr="00B12960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своими силами производит демонтаж и монтаж приборов, их транспортировку к месту поверки и обратно.</w:t>
                  </w:r>
                </w:p>
                <w:p w:rsidR="00B12960" w:rsidRPr="00B12960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>• Поверку должна проводить аккредитованная организация, имеющая все разрешительные документы для этого рода деятельности (Аттестат аккредитации на право выполнения работ и (или) оказания услуг по поверке средств измерений, а также Приложение к аттестату аккредитации, содержащее наименование области аккредитации).</w:t>
                  </w:r>
                </w:p>
                <w:p w:rsidR="00B12960" w:rsidRPr="00B12960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</w:t>
                  </w:r>
                  <w:r w:rsidRPr="00945A9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период прохождения поверки, на место снятых приборов 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Pr="00945A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обязан установить монтажные катушки (</w:t>
                  </w:r>
                  <w:proofErr w:type="spellStart"/>
                  <w:r w:rsidRPr="00945A98">
                    <w:rPr>
                      <w:rFonts w:ascii="Times New Roman" w:hAnsi="Times New Roman"/>
                      <w:sz w:val="24"/>
                      <w:szCs w:val="24"/>
                    </w:rPr>
                    <w:t>проставки</w:t>
                  </w:r>
                  <w:proofErr w:type="spellEnd"/>
                  <w:r w:rsidRPr="00945A98">
                    <w:rPr>
                      <w:rFonts w:ascii="Times New Roman" w:hAnsi="Times New Roman"/>
                      <w:sz w:val="24"/>
                      <w:szCs w:val="24"/>
                    </w:rPr>
                    <w:t>) из собственных средств.</w:t>
                  </w:r>
                  <w:bookmarkStart w:id="0" w:name="_GoBack"/>
                  <w:bookmarkEnd w:id="0"/>
                </w:p>
                <w:p w:rsidR="00B12960" w:rsidRPr="00B12960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</w:t>
                  </w:r>
                  <w:r w:rsidRPr="00F9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оказания услуг 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Pr="00F9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предъявляет </w:t>
                  </w:r>
                  <w:r w:rsidR="00E1435A" w:rsidRPr="00F9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ссылку на запись в Федеральной государственной информационной системе </w:t>
                  </w:r>
                  <w:proofErr w:type="spellStart"/>
                  <w:r w:rsidR="00E1435A" w:rsidRPr="00F9703E">
                    <w:rPr>
                      <w:rFonts w:ascii="Times New Roman" w:hAnsi="Times New Roman"/>
                      <w:sz w:val="24"/>
                      <w:szCs w:val="24"/>
                    </w:rPr>
                    <w:t>Росстандарта</w:t>
                  </w:r>
                  <w:proofErr w:type="spellEnd"/>
                  <w:r w:rsidR="00E1435A" w:rsidRPr="00F9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представителям </w:t>
                  </w:r>
                  <w:proofErr w:type="spellStart"/>
                  <w:r w:rsidRPr="00F9703E">
                    <w:rPr>
                      <w:rFonts w:ascii="Times New Roman" w:hAnsi="Times New Roman"/>
                      <w:sz w:val="24"/>
                      <w:szCs w:val="24"/>
                    </w:rPr>
                    <w:t>энергоснабжающей</w:t>
                  </w:r>
                  <w:proofErr w:type="spellEnd"/>
                  <w:r w:rsidRPr="00F9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</w:t>
                  </w:r>
                  <w:r w:rsidR="00E1435A" w:rsidRPr="00F9703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9703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составлением соответствующих документов по вводу объекта в эксплуатацию.</w:t>
                  </w: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12960" w:rsidRPr="00B12960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обязан гарантировать качество выполнения всех работ и своевременное устранение недостатков и дефектов, выявленных при приемке работ.</w:t>
                  </w:r>
                </w:p>
                <w:p w:rsidR="00B12960" w:rsidRPr="00130CA6" w:rsidRDefault="00B12960" w:rsidP="00B1296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</w:t>
                  </w:r>
                  <w:r w:rsidR="00F9703E">
                    <w:rPr>
                      <w:rFonts w:ascii="Times New Roman" w:hAnsi="Times New Roman"/>
                      <w:sz w:val="24"/>
                      <w:szCs w:val="24"/>
                    </w:rPr>
                    <w:t>Подрядчик</w:t>
                  </w:r>
                  <w:r w:rsidRPr="00B129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обязан при производстве услуг выполнять правила внутреннего распорядка и техники безопасности, действующие на объектах Заказчика.</w:t>
                  </w:r>
                </w:p>
              </w:tc>
            </w:tr>
          </w:tbl>
          <w:p w:rsidR="00E450D9" w:rsidRPr="00E450D9" w:rsidRDefault="00E450D9" w:rsidP="006A6B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D9" w:rsidRPr="00315FB1" w:rsidTr="0045388E">
        <w:tc>
          <w:tcPr>
            <w:tcW w:w="5000" w:type="pct"/>
            <w:gridSpan w:val="7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Требования к результатам</w:t>
            </w:r>
          </w:p>
        </w:tc>
      </w:tr>
      <w:tr w:rsidR="00E450D9" w:rsidRPr="00315FB1" w:rsidTr="0045388E">
        <w:tc>
          <w:tcPr>
            <w:tcW w:w="5000" w:type="pct"/>
            <w:gridSpan w:val="7"/>
          </w:tcPr>
          <w:p w:rsidR="00E450D9" w:rsidRPr="00A817CB" w:rsidRDefault="007C0281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2F5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должны быть оказаны</w:t>
            </w:r>
            <w:r w:rsidR="00E450D9"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полном объеме, в установленный срок и соответствовать </w:t>
            </w:r>
            <w:r w:rsidR="00E450D9"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предъявляемым в соответствии с документацией и договором требованиям.</w:t>
            </w:r>
          </w:p>
        </w:tc>
      </w:tr>
      <w:tr w:rsidR="00E450D9" w:rsidRPr="00315FB1" w:rsidTr="0045388E">
        <w:tc>
          <w:tcPr>
            <w:tcW w:w="5000" w:type="pct"/>
            <w:gridSpan w:val="7"/>
          </w:tcPr>
          <w:p w:rsidR="00E450D9" w:rsidRPr="00916581" w:rsidRDefault="00E450D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оказания услуг</w:t>
            </w:r>
          </w:p>
        </w:tc>
      </w:tr>
      <w:tr w:rsidR="00E450D9" w:rsidRPr="00315FB1" w:rsidTr="0045388E">
        <w:tc>
          <w:tcPr>
            <w:tcW w:w="1551" w:type="pct"/>
            <w:gridSpan w:val="2"/>
          </w:tcPr>
          <w:p w:rsidR="002F5189" w:rsidRDefault="002F518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0D9" w:rsidRPr="00916581" w:rsidRDefault="00E450D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3449" w:type="pct"/>
            <w:gridSpan w:val="5"/>
            <w:vAlign w:val="center"/>
          </w:tcPr>
          <w:p w:rsidR="002F5189" w:rsidRDefault="002F518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</w:t>
            </w:r>
            <w:r w:rsidR="002F5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Воркута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F5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Матвеева,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45388E">
        <w:tc>
          <w:tcPr>
            <w:tcW w:w="1551" w:type="pct"/>
            <w:gridSpan w:val="2"/>
          </w:tcPr>
          <w:p w:rsidR="002F5189" w:rsidRDefault="002F518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0D9" w:rsidRPr="00916581" w:rsidRDefault="00E450D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3449" w:type="pct"/>
            <w:gridSpan w:val="5"/>
          </w:tcPr>
          <w:p w:rsidR="00E450D9" w:rsidRPr="006F06B1" w:rsidRDefault="007C0281" w:rsidP="002F518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</w:t>
            </w:r>
            <w:r w:rsidR="00E450D9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осущес</w:t>
            </w:r>
            <w:r w:rsidR="00E450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твляется на основании заявки</w:t>
            </w:r>
            <w:r w:rsidR="002F5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Заказчика</w:t>
            </w:r>
            <w:r w:rsid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оформленной</w:t>
            </w:r>
            <w:r w:rsidR="00E450D9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</w:tc>
      </w:tr>
      <w:tr w:rsidR="00E450D9" w:rsidRPr="00315FB1" w:rsidTr="0045388E">
        <w:tc>
          <w:tcPr>
            <w:tcW w:w="1551" w:type="pct"/>
            <w:gridSpan w:val="2"/>
          </w:tcPr>
          <w:p w:rsidR="00E450D9" w:rsidRPr="00916581" w:rsidRDefault="00E450D9" w:rsidP="002F51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3449" w:type="pct"/>
            <w:gridSpan w:val="5"/>
            <w:vAlign w:val="center"/>
          </w:tcPr>
          <w:p w:rsidR="00E450D9" w:rsidRPr="006F06B1" w:rsidRDefault="0088540A" w:rsidP="007C02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Начало </w:t>
            </w:r>
            <w:r w:rsidR="007C02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выполнения работ</w:t>
            </w:r>
            <w:r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 момента подписания Сторонами Договора. Окончание </w:t>
            </w:r>
            <w:r w:rsidR="007C02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выполнения работ – до 15.08.2022</w:t>
            </w:r>
            <w:r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450D9" w:rsidRPr="00315FB1" w:rsidTr="0045388E">
        <w:tc>
          <w:tcPr>
            <w:tcW w:w="5000" w:type="pct"/>
            <w:gridSpan w:val="7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45388E">
        <w:trPr>
          <w:trHeight w:val="874"/>
        </w:trPr>
        <w:tc>
          <w:tcPr>
            <w:tcW w:w="5000" w:type="pct"/>
            <w:gridSpan w:val="7"/>
          </w:tcPr>
          <w:p w:rsidR="00E450D9" w:rsidRPr="006F06B1" w:rsidRDefault="00C862D9" w:rsidP="007C028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30 (тридцать) календарных дней с даты подписания Сторонами акта сдачи-приемки выполненных работ, при условии получения Заказчиком оригинального комплекта документов, подписанного со стороны Подрядчика: счета на оплату, акто</w:t>
            </w:r>
            <w:r w:rsidR="002D4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сдачи-приемки </w:t>
            </w:r>
            <w:r w:rsidRPr="00C86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выполненных работ (2 экз.), </w:t>
            </w:r>
            <w:proofErr w:type="gramStart"/>
            <w:r w:rsidRPr="00C86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C86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BD3" w:rsidRDefault="006A6BD3" w:rsidP="006A6BD3">
      <w:pPr>
        <w:widowControl w:val="0"/>
        <w:ind w:left="85" w:right="85"/>
        <w:jc w:val="center"/>
        <w:rPr>
          <w:rFonts w:eastAsia="Courier New"/>
          <w:b/>
          <w:lang w:bidi="ru-RU"/>
        </w:rPr>
      </w:pPr>
    </w:p>
    <w:p w:rsidR="006A6BD3" w:rsidRDefault="006A6BD3" w:rsidP="006A6BD3">
      <w:pPr>
        <w:widowControl w:val="0"/>
        <w:ind w:left="85" w:right="85"/>
        <w:jc w:val="center"/>
        <w:rPr>
          <w:rFonts w:eastAsia="Courier New"/>
          <w:b/>
          <w:lang w:bidi="ru-RU"/>
        </w:rPr>
      </w:pPr>
    </w:p>
    <w:sectPr w:rsidR="006A6BD3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35BAB"/>
    <w:rsid w:val="00040BF1"/>
    <w:rsid w:val="000548CC"/>
    <w:rsid w:val="00074206"/>
    <w:rsid w:val="000B49EC"/>
    <w:rsid w:val="000E2898"/>
    <w:rsid w:val="000F36B9"/>
    <w:rsid w:val="001022C6"/>
    <w:rsid w:val="00110E09"/>
    <w:rsid w:val="0017660D"/>
    <w:rsid w:val="00204D59"/>
    <w:rsid w:val="00215739"/>
    <w:rsid w:val="00271E34"/>
    <w:rsid w:val="002B3D94"/>
    <w:rsid w:val="002D4DE4"/>
    <w:rsid w:val="002F5189"/>
    <w:rsid w:val="00321444"/>
    <w:rsid w:val="003438EF"/>
    <w:rsid w:val="003570CA"/>
    <w:rsid w:val="0045388E"/>
    <w:rsid w:val="00490A6E"/>
    <w:rsid w:val="004919D7"/>
    <w:rsid w:val="004D2E95"/>
    <w:rsid w:val="00505E07"/>
    <w:rsid w:val="00522501"/>
    <w:rsid w:val="00532940"/>
    <w:rsid w:val="00574007"/>
    <w:rsid w:val="005B0D90"/>
    <w:rsid w:val="00603D7F"/>
    <w:rsid w:val="006128F3"/>
    <w:rsid w:val="00640C30"/>
    <w:rsid w:val="0064210B"/>
    <w:rsid w:val="00655B5C"/>
    <w:rsid w:val="00671819"/>
    <w:rsid w:val="006A6BD3"/>
    <w:rsid w:val="006B21FA"/>
    <w:rsid w:val="006F10AE"/>
    <w:rsid w:val="006F3B93"/>
    <w:rsid w:val="007C0281"/>
    <w:rsid w:val="00803EC8"/>
    <w:rsid w:val="0083405B"/>
    <w:rsid w:val="00860B24"/>
    <w:rsid w:val="0088540A"/>
    <w:rsid w:val="008A6073"/>
    <w:rsid w:val="008B3B78"/>
    <w:rsid w:val="008E1A51"/>
    <w:rsid w:val="00940A4D"/>
    <w:rsid w:val="00945A98"/>
    <w:rsid w:val="00950AEF"/>
    <w:rsid w:val="00953989"/>
    <w:rsid w:val="009D1DEC"/>
    <w:rsid w:val="009D434B"/>
    <w:rsid w:val="00A00479"/>
    <w:rsid w:val="00A13E27"/>
    <w:rsid w:val="00A47193"/>
    <w:rsid w:val="00A51FD9"/>
    <w:rsid w:val="00A748C8"/>
    <w:rsid w:val="00A80C25"/>
    <w:rsid w:val="00A817CB"/>
    <w:rsid w:val="00AA5C90"/>
    <w:rsid w:val="00AE4D2E"/>
    <w:rsid w:val="00B01451"/>
    <w:rsid w:val="00B12960"/>
    <w:rsid w:val="00B2017A"/>
    <w:rsid w:val="00B421FA"/>
    <w:rsid w:val="00BD6A69"/>
    <w:rsid w:val="00BE2FB2"/>
    <w:rsid w:val="00BF28A6"/>
    <w:rsid w:val="00C06F2C"/>
    <w:rsid w:val="00C14E53"/>
    <w:rsid w:val="00C1613C"/>
    <w:rsid w:val="00C36BB4"/>
    <w:rsid w:val="00C44C39"/>
    <w:rsid w:val="00C72F7E"/>
    <w:rsid w:val="00C862D9"/>
    <w:rsid w:val="00CB36CA"/>
    <w:rsid w:val="00CB6C4C"/>
    <w:rsid w:val="00CC246F"/>
    <w:rsid w:val="00D16E6F"/>
    <w:rsid w:val="00D4347D"/>
    <w:rsid w:val="00DA1DF7"/>
    <w:rsid w:val="00DA2332"/>
    <w:rsid w:val="00DE082F"/>
    <w:rsid w:val="00E07B08"/>
    <w:rsid w:val="00E1435A"/>
    <w:rsid w:val="00E450D9"/>
    <w:rsid w:val="00E5459B"/>
    <w:rsid w:val="00E6206B"/>
    <w:rsid w:val="00ED1CEE"/>
    <w:rsid w:val="00ED5DEB"/>
    <w:rsid w:val="00F324C0"/>
    <w:rsid w:val="00F37154"/>
    <w:rsid w:val="00F92712"/>
    <w:rsid w:val="00F9703E"/>
    <w:rsid w:val="00FA30F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60</cp:revision>
  <cp:lastPrinted>2021-03-24T08:38:00Z</cp:lastPrinted>
  <dcterms:created xsi:type="dcterms:W3CDTF">2021-02-02T07:03:00Z</dcterms:created>
  <dcterms:modified xsi:type="dcterms:W3CDTF">2022-05-25T05:34:00Z</dcterms:modified>
</cp:coreProperties>
</file>