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2C4ABB" w:rsidRPr="005F6D49" w:rsidTr="007408C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5F6D49" w:rsidRDefault="002C4ABB" w:rsidP="007408C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8E111C" w:rsidRDefault="00B6473C" w:rsidP="007408CD">
            <w:pPr>
              <w:jc w:val="center"/>
              <w:rPr>
                <w:rFonts w:ascii="Times New Roman" w:hAnsi="Times New Roman" w:cs="Times New Roman"/>
                <w:bCs/>
                <w:color w:val="000000"/>
                <w:sz w:val="24"/>
                <w:szCs w:val="24"/>
              </w:rPr>
            </w:pPr>
            <w:r w:rsidRPr="00B6473C">
              <w:rPr>
                <w:rFonts w:ascii="Times New Roman" w:hAnsi="Times New Roman" w:cs="Times New Roman"/>
                <w:bCs/>
                <w:color w:val="000000"/>
                <w:sz w:val="24"/>
                <w:szCs w:val="24"/>
              </w:rPr>
              <w:t>Мойка медицинская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7408CD" w:rsidRDefault="002C4ABB" w:rsidP="007408C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7408CD" w:rsidRDefault="002C4ABB" w:rsidP="007408CD">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C4ABB" w:rsidRPr="002C4ABB" w:rsidRDefault="00B6473C">
            <w:pPr>
              <w:jc w:val="center"/>
              <w:rPr>
                <w:rFonts w:ascii="Times New Roman" w:hAnsi="Times New Roman" w:cs="Times New Roman"/>
                <w:bCs/>
                <w:color w:val="000000"/>
                <w:sz w:val="24"/>
                <w:szCs w:val="24"/>
              </w:rPr>
            </w:pPr>
            <w:r w:rsidRPr="00B6473C">
              <w:rPr>
                <w:rFonts w:ascii="Times New Roman" w:hAnsi="Times New Roman" w:cs="Times New Roman"/>
                <w:bCs/>
                <w:color w:val="000000"/>
                <w:sz w:val="24"/>
                <w:szCs w:val="24"/>
              </w:rPr>
              <w:t>62 326,64</w:t>
            </w:r>
          </w:p>
        </w:tc>
        <w:tc>
          <w:tcPr>
            <w:tcW w:w="1844" w:type="dxa"/>
            <w:tcBorders>
              <w:top w:val="single" w:sz="4" w:space="0" w:color="auto"/>
              <w:left w:val="single" w:sz="4" w:space="0" w:color="auto"/>
              <w:bottom w:val="single" w:sz="4" w:space="0" w:color="auto"/>
              <w:right w:val="single" w:sz="4" w:space="0" w:color="auto"/>
            </w:tcBorders>
            <w:vAlign w:val="center"/>
          </w:tcPr>
          <w:p w:rsidR="002C4ABB" w:rsidRPr="002C4ABB" w:rsidRDefault="00B6473C">
            <w:pPr>
              <w:jc w:val="center"/>
              <w:rPr>
                <w:rFonts w:ascii="Times New Roman" w:hAnsi="Times New Roman" w:cs="Times New Roman"/>
                <w:bCs/>
                <w:color w:val="000000"/>
                <w:sz w:val="24"/>
                <w:szCs w:val="24"/>
              </w:rPr>
            </w:pPr>
            <w:r w:rsidRPr="00B6473C">
              <w:rPr>
                <w:rFonts w:ascii="Times New Roman" w:hAnsi="Times New Roman" w:cs="Times New Roman"/>
                <w:bCs/>
                <w:color w:val="000000"/>
                <w:sz w:val="24"/>
                <w:szCs w:val="24"/>
              </w:rPr>
              <w:t>62 326,64</w:t>
            </w:r>
          </w:p>
        </w:tc>
        <w:tc>
          <w:tcPr>
            <w:tcW w:w="1842" w:type="dxa"/>
            <w:tcBorders>
              <w:top w:val="single" w:sz="4" w:space="0" w:color="auto"/>
              <w:left w:val="single" w:sz="4" w:space="0" w:color="auto"/>
              <w:bottom w:val="single" w:sz="4" w:space="0" w:color="auto"/>
              <w:right w:val="single" w:sz="4" w:space="0" w:color="auto"/>
            </w:tcBorders>
            <w:vAlign w:val="center"/>
          </w:tcPr>
          <w:p w:rsidR="002C4ABB" w:rsidRPr="002C4ABB" w:rsidRDefault="00B6473C">
            <w:pPr>
              <w:jc w:val="center"/>
              <w:rPr>
                <w:rFonts w:ascii="Times New Roman" w:hAnsi="Times New Roman" w:cs="Times New Roman"/>
                <w:bCs/>
                <w:color w:val="000000"/>
                <w:sz w:val="24"/>
                <w:szCs w:val="24"/>
              </w:rPr>
            </w:pPr>
            <w:r w:rsidRPr="00B6473C">
              <w:rPr>
                <w:rFonts w:ascii="Times New Roman" w:hAnsi="Times New Roman" w:cs="Times New Roman"/>
                <w:bCs/>
                <w:color w:val="000000"/>
                <w:sz w:val="24"/>
                <w:szCs w:val="24"/>
              </w:rPr>
              <w:t>62 326,64</w:t>
            </w:r>
          </w:p>
        </w:tc>
        <w:tc>
          <w:tcPr>
            <w:tcW w:w="2268" w:type="dxa"/>
            <w:tcBorders>
              <w:top w:val="single" w:sz="4" w:space="0" w:color="auto"/>
              <w:left w:val="single" w:sz="4" w:space="0" w:color="auto"/>
              <w:bottom w:val="single" w:sz="4" w:space="0" w:color="auto"/>
              <w:right w:val="single" w:sz="4" w:space="0" w:color="auto"/>
            </w:tcBorders>
            <w:vAlign w:val="center"/>
          </w:tcPr>
          <w:p w:rsidR="002C4ABB" w:rsidRPr="002C4ABB" w:rsidRDefault="00B6473C">
            <w:pPr>
              <w:jc w:val="center"/>
              <w:rPr>
                <w:rFonts w:ascii="Times New Roman" w:hAnsi="Times New Roman" w:cs="Times New Roman"/>
                <w:bCs/>
                <w:color w:val="000000"/>
                <w:sz w:val="24"/>
                <w:szCs w:val="24"/>
              </w:rPr>
            </w:pPr>
            <w:r w:rsidRPr="00B6473C">
              <w:rPr>
                <w:rFonts w:ascii="Times New Roman" w:hAnsi="Times New Roman" w:cs="Times New Roman"/>
                <w:bCs/>
                <w:color w:val="000000"/>
                <w:sz w:val="24"/>
                <w:szCs w:val="24"/>
              </w:rPr>
              <w:t>62 326,64</w:t>
            </w:r>
          </w:p>
        </w:tc>
      </w:tr>
      <w:tr w:rsidR="002C4ABB"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C4ABB" w:rsidRPr="005F6D49" w:rsidRDefault="002C4ABB"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2C4ABB" w:rsidRPr="005F6D49" w:rsidRDefault="002C4ABB"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C4ABB" w:rsidRPr="005F6D49" w:rsidRDefault="002C4ABB"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2C4ABB" w:rsidRPr="005F6D49" w:rsidRDefault="002C4ABB" w:rsidP="00EB4CE6">
            <w:pPr>
              <w:jc w:val="center"/>
              <w:rPr>
                <w:rFonts w:ascii="Times New Roman" w:eastAsia="Times New Roman" w:hAnsi="Times New Roman" w:cs="Times New Roman"/>
                <w:sz w:val="24"/>
                <w:szCs w:val="24"/>
                <w:lang w:eastAsia="ru-RU"/>
              </w:rPr>
            </w:pPr>
          </w:p>
          <w:p w:rsidR="002C4ABB" w:rsidRPr="005F6D49" w:rsidRDefault="002C4ABB"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2C4ABB" w:rsidRDefault="002C4ABB" w:rsidP="00EB4CE6">
            <w:pPr>
              <w:spacing w:after="0" w:line="240" w:lineRule="auto"/>
              <w:jc w:val="center"/>
              <w:rPr>
                <w:rFonts w:ascii="Times New Roman" w:eastAsia="Times New Roman" w:hAnsi="Times New Roman" w:cs="Times New Roman"/>
                <w:sz w:val="24"/>
                <w:szCs w:val="24"/>
                <w:lang w:eastAsia="ru-RU"/>
              </w:rPr>
            </w:pPr>
            <w:r w:rsidRPr="002C4ABB">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2C4ABB" w:rsidRDefault="002C4ABB" w:rsidP="00EB4CE6">
            <w:pPr>
              <w:spacing w:after="0" w:line="240" w:lineRule="auto"/>
              <w:jc w:val="center"/>
              <w:rPr>
                <w:rFonts w:ascii="Times New Roman" w:eastAsia="Times New Roman" w:hAnsi="Times New Roman" w:cs="Times New Roman"/>
                <w:sz w:val="24"/>
                <w:szCs w:val="24"/>
                <w:lang w:eastAsia="ru-RU"/>
              </w:rPr>
            </w:pPr>
            <w:r w:rsidRPr="002C4ABB">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2C4ABB" w:rsidRDefault="002C4ABB" w:rsidP="00EB4CE6">
            <w:pPr>
              <w:jc w:val="center"/>
              <w:rPr>
                <w:rFonts w:ascii="Times New Roman" w:hAnsi="Times New Roman" w:cs="Times New Roman"/>
                <w:sz w:val="24"/>
                <w:szCs w:val="24"/>
              </w:rPr>
            </w:pPr>
            <w:r w:rsidRPr="002C4ABB">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2C4ABB" w:rsidRDefault="00B6473C">
            <w:pPr>
              <w:jc w:val="center"/>
              <w:rPr>
                <w:rFonts w:ascii="Times New Roman" w:hAnsi="Times New Roman" w:cs="Times New Roman"/>
                <w:bCs/>
                <w:color w:val="000000"/>
                <w:sz w:val="24"/>
                <w:szCs w:val="24"/>
              </w:rPr>
            </w:pPr>
            <w:r w:rsidRPr="00B6473C">
              <w:rPr>
                <w:rFonts w:ascii="Times New Roman" w:hAnsi="Times New Roman" w:cs="Times New Roman"/>
                <w:bCs/>
                <w:color w:val="000000"/>
                <w:sz w:val="24"/>
                <w:szCs w:val="24"/>
              </w:rPr>
              <w:t>62 326,64</w:t>
            </w:r>
          </w:p>
        </w:tc>
      </w:tr>
      <w:tr w:rsidR="002C4ABB"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4ABB" w:rsidRDefault="00B6473C" w:rsidP="0001178F">
            <w:pPr>
              <w:jc w:val="center"/>
              <w:rPr>
                <w:rFonts w:ascii="Times New Roman" w:hAnsi="Times New Roman" w:cs="Times New Roman"/>
                <w:sz w:val="24"/>
                <w:szCs w:val="24"/>
              </w:rPr>
            </w:pPr>
            <w:r w:rsidRPr="00B6473C">
              <w:rPr>
                <w:rFonts w:ascii="Times New Roman" w:hAnsi="Times New Roman" w:cs="Times New Roman"/>
                <w:sz w:val="24"/>
                <w:szCs w:val="24"/>
              </w:rPr>
              <w:t>Мойка медицинская универсальная</w:t>
            </w:r>
          </w:p>
          <w:p w:rsidR="00B6473C" w:rsidRDefault="00B6473C" w:rsidP="0001178F">
            <w:pPr>
              <w:jc w:val="center"/>
              <w:rPr>
                <w:rFonts w:ascii="Times New Roman" w:hAnsi="Times New Roman" w:cs="Times New Roman"/>
                <w:sz w:val="24"/>
                <w:szCs w:val="24"/>
              </w:rPr>
            </w:pPr>
            <w:r w:rsidRPr="00B6473C">
              <w:rPr>
                <w:rFonts w:ascii="Times New Roman" w:hAnsi="Times New Roman" w:cs="Times New Roman"/>
                <w:sz w:val="24"/>
                <w:szCs w:val="24"/>
              </w:rPr>
              <w:t>МИУ-КРОНТ</w:t>
            </w:r>
          </w:p>
          <w:p w:rsidR="00B6473C" w:rsidRPr="002C4ABB" w:rsidRDefault="00B6473C" w:rsidP="0001178F">
            <w:pPr>
              <w:jc w:val="center"/>
              <w:rPr>
                <w:rFonts w:ascii="Times New Roman" w:hAnsi="Times New Roman" w:cs="Times New Roman"/>
                <w:sz w:val="24"/>
                <w:szCs w:val="24"/>
              </w:rPr>
            </w:pPr>
            <w:r>
              <w:rPr>
                <w:rFonts w:ascii="Times New Roman" w:hAnsi="Times New Roman" w:cs="Times New Roman"/>
                <w:sz w:val="24"/>
                <w:szCs w:val="24"/>
              </w:rPr>
              <w:t>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Назначение - Мойка медицинская инструментальная универсальная предназначена для предварительной и окончательной очистки (мойки водой и моющим средством, ручная механическая очистка с помощью щеток) наружных поверхностей, внутренних каналов и клапанов управления гибких эндоскопов и других медицинских изделий, с целью повышения качества дальнейшей обработки.</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Конструкция мойки позволяет проводить обработку медицинских изделий методом полного погружения (замачивания) в воду и/или раствор средств и ручную механическую очистку с помощью щеток и приспособлений.</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Анатомическая ванна, навесные полки и поддон для размещения необходимых принадлежностей для обработки, установлены на рамной конструкции с химически стойким порошковым покрытием. Мойка оснащена всеми необходимыми приспособлениями для подключения к водопроводной сети с горячей и холодной водой и к системе общей канализации.</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Габаритные размеры (895х650х1230)±20 мм</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Масса установки не более 20 кг</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lastRenderedPageBreak/>
              <w:t>Номинальная нагрузка на установку 60 кг,</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на ванну - 45 кг,</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на поддон - 10 кг,</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на 2 полки - 5 кг</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 xml:space="preserve">Цельнолитая ванна из </w:t>
            </w:r>
            <w:proofErr w:type="spellStart"/>
            <w:r w:rsidRPr="00B6473C">
              <w:rPr>
                <w:rFonts w:ascii="Times New Roman" w:hAnsi="Times New Roman" w:cs="Times New Roman"/>
                <w:sz w:val="24"/>
                <w:szCs w:val="24"/>
              </w:rPr>
              <w:t>ударопрочного</w:t>
            </w:r>
            <w:proofErr w:type="spellEnd"/>
            <w:r w:rsidRPr="00B6473C">
              <w:rPr>
                <w:rFonts w:ascii="Times New Roman" w:hAnsi="Times New Roman" w:cs="Times New Roman"/>
                <w:sz w:val="24"/>
                <w:szCs w:val="24"/>
              </w:rPr>
              <w:t xml:space="preserve"> химически стойкого пластика. Обтекаемые контуры ванны обеспечивают безопасные радиусы изгибов эндоскопа при обработке.</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Система подачи воды представляет собой смеситель с выдвижной лейкой для удобной местной обработки наружной поверхности эндоскопа и медицинских изделий.</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Система слива подключается к общей канализационной сети. Её конструкция обеспечивает полный и ускоренный слив воды или моющего средства из ванны.</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Внутренние размеры ванны (680х430х165)±10 мм</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Максимальный объём ванны 45 л</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Поворотные колесные опоры с тормозом Ø75 мм с резиновым ободом.</w:t>
            </w:r>
          </w:p>
          <w:p w:rsidR="00B6473C" w:rsidRPr="00B6473C" w:rsidRDefault="00B6473C" w:rsidP="00B6473C">
            <w:pPr>
              <w:spacing w:after="0" w:line="0" w:lineRule="atLeast"/>
              <w:rPr>
                <w:rFonts w:ascii="Times New Roman" w:hAnsi="Times New Roman" w:cs="Times New Roman"/>
                <w:sz w:val="24"/>
                <w:szCs w:val="24"/>
              </w:rPr>
            </w:pPr>
            <w:proofErr w:type="gramStart"/>
            <w:r w:rsidRPr="00B6473C">
              <w:rPr>
                <w:rFonts w:ascii="Times New Roman" w:hAnsi="Times New Roman" w:cs="Times New Roman"/>
                <w:sz w:val="24"/>
                <w:szCs w:val="24"/>
              </w:rPr>
              <w:t>Цельнолитой</w:t>
            </w:r>
            <w:proofErr w:type="gramEnd"/>
            <w:r w:rsidRPr="00B6473C">
              <w:rPr>
                <w:rFonts w:ascii="Times New Roman" w:hAnsi="Times New Roman" w:cs="Times New Roman"/>
                <w:sz w:val="24"/>
                <w:szCs w:val="24"/>
              </w:rPr>
              <w:t xml:space="preserve"> поддон из </w:t>
            </w:r>
            <w:proofErr w:type="spellStart"/>
            <w:r w:rsidRPr="00B6473C">
              <w:rPr>
                <w:rFonts w:ascii="Times New Roman" w:hAnsi="Times New Roman" w:cs="Times New Roman"/>
                <w:sz w:val="24"/>
                <w:szCs w:val="24"/>
              </w:rPr>
              <w:t>ударопрочного</w:t>
            </w:r>
            <w:proofErr w:type="spellEnd"/>
            <w:r w:rsidRPr="00B6473C">
              <w:rPr>
                <w:rFonts w:ascii="Times New Roman" w:hAnsi="Times New Roman" w:cs="Times New Roman"/>
                <w:sz w:val="24"/>
                <w:szCs w:val="24"/>
              </w:rPr>
              <w:t xml:space="preserve"> химически стойкого пластика. Для удобства проведения санитарной обработки </w:t>
            </w:r>
            <w:proofErr w:type="gramStart"/>
            <w:r w:rsidRPr="00B6473C">
              <w:rPr>
                <w:rFonts w:ascii="Times New Roman" w:hAnsi="Times New Roman" w:cs="Times New Roman"/>
                <w:sz w:val="24"/>
                <w:szCs w:val="24"/>
              </w:rPr>
              <w:t>выполнен</w:t>
            </w:r>
            <w:proofErr w:type="gramEnd"/>
            <w:r w:rsidRPr="00B6473C">
              <w:rPr>
                <w:rFonts w:ascii="Times New Roman" w:hAnsi="Times New Roman" w:cs="Times New Roman"/>
                <w:sz w:val="24"/>
                <w:szCs w:val="24"/>
              </w:rPr>
              <w:t xml:space="preserve"> </w:t>
            </w:r>
            <w:proofErr w:type="spellStart"/>
            <w:r w:rsidRPr="00B6473C">
              <w:rPr>
                <w:rFonts w:ascii="Times New Roman" w:hAnsi="Times New Roman" w:cs="Times New Roman"/>
                <w:sz w:val="24"/>
                <w:szCs w:val="24"/>
              </w:rPr>
              <w:t>самофиксирующимся</w:t>
            </w:r>
            <w:proofErr w:type="spellEnd"/>
            <w:r w:rsidRPr="00B6473C">
              <w:rPr>
                <w:rFonts w:ascii="Times New Roman" w:hAnsi="Times New Roman" w:cs="Times New Roman"/>
                <w:sz w:val="24"/>
                <w:szCs w:val="24"/>
              </w:rPr>
              <w:t xml:space="preserve"> и легкосъемным.</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Рабочая поверхность поддона: 770х400 мм</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Глубина поддона: 10 мм</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 xml:space="preserve">Навесные полки из полипропилена. Для удобства проведения санитарной обработки выполнены </w:t>
            </w:r>
            <w:proofErr w:type="spellStart"/>
            <w:r w:rsidRPr="00B6473C">
              <w:rPr>
                <w:rFonts w:ascii="Times New Roman" w:hAnsi="Times New Roman" w:cs="Times New Roman"/>
                <w:sz w:val="24"/>
                <w:szCs w:val="24"/>
              </w:rPr>
              <w:t>самофиксирующимися</w:t>
            </w:r>
            <w:proofErr w:type="spellEnd"/>
            <w:r w:rsidRPr="00B6473C">
              <w:rPr>
                <w:rFonts w:ascii="Times New Roman" w:hAnsi="Times New Roman" w:cs="Times New Roman"/>
                <w:sz w:val="24"/>
                <w:szCs w:val="24"/>
              </w:rPr>
              <w:t xml:space="preserve"> и </w:t>
            </w:r>
            <w:proofErr w:type="gramStart"/>
            <w:r w:rsidRPr="00B6473C">
              <w:rPr>
                <w:rFonts w:ascii="Times New Roman" w:hAnsi="Times New Roman" w:cs="Times New Roman"/>
                <w:sz w:val="24"/>
                <w:szCs w:val="24"/>
              </w:rPr>
              <w:t>легкосъемными</w:t>
            </w:r>
            <w:proofErr w:type="gramEnd"/>
            <w:r w:rsidRPr="00B6473C">
              <w:rPr>
                <w:rFonts w:ascii="Times New Roman" w:hAnsi="Times New Roman" w:cs="Times New Roman"/>
                <w:sz w:val="24"/>
                <w:szCs w:val="24"/>
              </w:rPr>
              <w:t>.</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Обработка любыми разрешенными в РФ дезинфицирующими средствами.</w:t>
            </w:r>
          </w:p>
          <w:p w:rsidR="00B6473C" w:rsidRPr="00B6473C"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Гарантийные обязательства 24 месяца со дня изготовления.</w:t>
            </w:r>
          </w:p>
          <w:p w:rsidR="000C02CB" w:rsidRPr="005F6D49" w:rsidRDefault="00B6473C" w:rsidP="00B6473C">
            <w:pPr>
              <w:spacing w:after="0" w:line="0" w:lineRule="atLeast"/>
              <w:rPr>
                <w:rFonts w:ascii="Times New Roman" w:hAnsi="Times New Roman" w:cs="Times New Roman"/>
                <w:sz w:val="24"/>
                <w:szCs w:val="24"/>
              </w:rPr>
            </w:pPr>
            <w:r w:rsidRPr="00B6473C">
              <w:rPr>
                <w:rFonts w:ascii="Times New Roman" w:hAnsi="Times New Roman" w:cs="Times New Roman"/>
                <w:sz w:val="24"/>
                <w:szCs w:val="24"/>
              </w:rPr>
              <w:t>Срок службы не менее 5 лет</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B3568"/>
    <w:rsid w:val="002C4ABB"/>
    <w:rsid w:val="002D44C7"/>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26F22"/>
    <w:rsid w:val="0046283D"/>
    <w:rsid w:val="0046605E"/>
    <w:rsid w:val="00474DB7"/>
    <w:rsid w:val="004775A7"/>
    <w:rsid w:val="00487D5B"/>
    <w:rsid w:val="004B2CD0"/>
    <w:rsid w:val="004C2A09"/>
    <w:rsid w:val="004F7267"/>
    <w:rsid w:val="00533A15"/>
    <w:rsid w:val="005B7B5A"/>
    <w:rsid w:val="005C130D"/>
    <w:rsid w:val="005C2AC9"/>
    <w:rsid w:val="005D1CC5"/>
    <w:rsid w:val="005E46D5"/>
    <w:rsid w:val="005F3DE9"/>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E47"/>
    <w:rsid w:val="007501D3"/>
    <w:rsid w:val="00762805"/>
    <w:rsid w:val="007B36EE"/>
    <w:rsid w:val="00832682"/>
    <w:rsid w:val="00852AD5"/>
    <w:rsid w:val="00855B78"/>
    <w:rsid w:val="008768BA"/>
    <w:rsid w:val="008878CE"/>
    <w:rsid w:val="008A0D0A"/>
    <w:rsid w:val="008E111C"/>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473C"/>
    <w:rsid w:val="00B65BC5"/>
    <w:rsid w:val="00B876FC"/>
    <w:rsid w:val="00BA00F4"/>
    <w:rsid w:val="00BC13E6"/>
    <w:rsid w:val="00BC5DD1"/>
    <w:rsid w:val="00BE3822"/>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6597723">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5214339">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677346481">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6588507">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09577098">
      <w:bodyDiv w:val="1"/>
      <w:marLeft w:val="0"/>
      <w:marRight w:val="0"/>
      <w:marTop w:val="0"/>
      <w:marBottom w:val="0"/>
      <w:divBdr>
        <w:top w:val="none" w:sz="0" w:space="0" w:color="auto"/>
        <w:left w:val="none" w:sz="0" w:space="0" w:color="auto"/>
        <w:bottom w:val="none" w:sz="0" w:space="0" w:color="auto"/>
        <w:right w:val="none" w:sz="0" w:space="0" w:color="auto"/>
      </w:divBdr>
    </w:div>
    <w:div w:id="939795540">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73981115">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03196234">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35424060">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3</cp:revision>
  <cp:lastPrinted>2021-10-27T09:18:00Z</cp:lastPrinted>
  <dcterms:created xsi:type="dcterms:W3CDTF">2023-02-08T10:58:00Z</dcterms:created>
  <dcterms:modified xsi:type="dcterms:W3CDTF">2023-02-08T12:03:00Z</dcterms:modified>
</cp:coreProperties>
</file>