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2C24F4"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2C24F4" w:rsidRDefault="0034538B" w:rsidP="00487D5B">
            <w:pPr>
              <w:spacing w:after="0" w:line="240" w:lineRule="auto"/>
              <w:ind w:right="252"/>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 xml:space="preserve">1. </w:t>
            </w:r>
            <w:proofErr w:type="gramStart"/>
            <w:r w:rsidRPr="002C24F4">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2C24F4" w:rsidRDefault="0034538B" w:rsidP="00293418">
            <w:pPr>
              <w:spacing w:after="0" w:line="240" w:lineRule="auto"/>
              <w:jc w:val="center"/>
              <w:rPr>
                <w:rFonts w:ascii="Times New Roman" w:hAnsi="Times New Roman" w:cs="Times New Roman"/>
                <w:color w:val="000000"/>
                <w:sz w:val="24"/>
                <w:szCs w:val="24"/>
                <w:lang w:eastAsia="ru-RU"/>
              </w:rPr>
            </w:pPr>
          </w:p>
        </w:tc>
      </w:tr>
      <w:tr w:rsidR="000D6225" w:rsidRPr="002C24F4" w:rsidTr="000D6225">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0D6225" w:rsidRPr="002C24F4" w:rsidRDefault="000D6225" w:rsidP="000D6225">
            <w:pPr>
              <w:spacing w:after="0" w:line="240" w:lineRule="auto"/>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D6225" w:rsidRPr="002C24F4" w:rsidRDefault="000D6225" w:rsidP="00293418">
            <w:pPr>
              <w:spacing w:after="0" w:line="240" w:lineRule="auto"/>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2C24F4" w:rsidRDefault="000D6225" w:rsidP="00293418">
            <w:pPr>
              <w:spacing w:after="0" w:line="240" w:lineRule="auto"/>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0D6225" w:rsidRPr="002C24F4" w:rsidRDefault="000D6225" w:rsidP="00293418">
            <w:pPr>
              <w:spacing w:after="0" w:line="240" w:lineRule="auto"/>
              <w:ind w:right="224"/>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2C24F4" w:rsidRDefault="000D6225" w:rsidP="000D6225">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2C24F4" w:rsidRDefault="000D6225" w:rsidP="000D6225">
            <w:pPr>
              <w:spacing w:after="0" w:line="240" w:lineRule="auto"/>
              <w:jc w:val="center"/>
              <w:rPr>
                <w:rFonts w:ascii="Times New Roman" w:eastAsia="Times New Roman" w:hAnsi="Times New Roman" w:cs="Times New Roman"/>
                <w:b/>
                <w:color w:val="000000"/>
                <w:sz w:val="24"/>
                <w:szCs w:val="24"/>
                <w:lang w:eastAsia="ru-RU"/>
              </w:rPr>
            </w:pPr>
            <w:r w:rsidRPr="002C24F4">
              <w:rPr>
                <w:rFonts w:ascii="Times New Roman" w:eastAsia="Times New Roman" w:hAnsi="Times New Roman" w:cs="Times New Roman"/>
                <w:b/>
                <w:bCs/>
                <w:sz w:val="24"/>
                <w:szCs w:val="24"/>
                <w:lang w:eastAsia="ru-RU"/>
              </w:rPr>
              <w:t>Цена за единицу  с</w:t>
            </w:r>
            <w:r w:rsidRPr="002C24F4">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0D6225" w:rsidRPr="002C24F4" w:rsidRDefault="000D6225" w:rsidP="000D6225">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Всего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0D6225" w:rsidRPr="002C24F4" w:rsidRDefault="000D6225" w:rsidP="000D6225">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Всего с учетом НДС</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Контейнер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7 920,00</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7 920,00</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7 920,00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7 920,00</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Стойка-тележка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20 936,67</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20 936,67</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20 936,67</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20 936,67</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Универсал-контейнер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126,50</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126,50</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12 650,00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12 650,00</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Универсал-контейнер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134,57</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134,57</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13 456,70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13 456,70</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Полиэтиленовый 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1,70</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1,70</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1 700,00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1 700,00</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Полиэтиленовый 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5,83</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5,83</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5 833,00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5 833,00</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Полиэтиленовый 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15,18</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15,18</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15 183,00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15 183,00</w:t>
            </w:r>
          </w:p>
        </w:tc>
      </w:tr>
      <w:tr w:rsidR="001876EA" w:rsidRPr="002C24F4" w:rsidTr="002C24F4">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sz w:val="24"/>
                <w:szCs w:val="24"/>
              </w:rPr>
            </w:pPr>
            <w:r w:rsidRPr="002C24F4">
              <w:rPr>
                <w:rFonts w:ascii="Times New Roman" w:hAnsi="Times New Roman" w:cs="Times New Roman"/>
                <w:sz w:val="24"/>
                <w:szCs w:val="24"/>
              </w:rPr>
              <w:t>Пакеты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proofErr w:type="spellStart"/>
            <w:proofErr w:type="gramStart"/>
            <w:r w:rsidRPr="002C24F4">
              <w:rPr>
                <w:rFonts w:ascii="Times New Roman" w:hAnsi="Times New Roman" w:cs="Times New Roman"/>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1876EA" w:rsidRPr="002C24F4" w:rsidRDefault="001876EA" w:rsidP="002C24F4">
            <w:pPr>
              <w:jc w:val="center"/>
              <w:rPr>
                <w:rFonts w:ascii="Times New Roman" w:hAnsi="Times New Roman" w:cs="Times New Roman"/>
                <w:color w:val="000000"/>
                <w:sz w:val="24"/>
                <w:szCs w:val="24"/>
              </w:rPr>
            </w:pPr>
            <w:r w:rsidRPr="002C24F4">
              <w:rPr>
                <w:rFonts w:ascii="Times New Roman" w:hAnsi="Times New Roman" w:cs="Times New Roman"/>
                <w:color w:val="000000"/>
                <w:sz w:val="24"/>
                <w:szCs w:val="24"/>
              </w:rPr>
              <w:t>500</w:t>
            </w:r>
          </w:p>
        </w:tc>
        <w:tc>
          <w:tcPr>
            <w:tcW w:w="1275"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35,57</w:t>
            </w:r>
          </w:p>
        </w:tc>
        <w:tc>
          <w:tcPr>
            <w:tcW w:w="1844"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35,57</w:t>
            </w:r>
          </w:p>
        </w:tc>
        <w:tc>
          <w:tcPr>
            <w:tcW w:w="1842"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17 783,50</w:t>
            </w:r>
          </w:p>
        </w:tc>
        <w:tc>
          <w:tcPr>
            <w:tcW w:w="2268" w:type="dxa"/>
            <w:tcBorders>
              <w:top w:val="single" w:sz="4" w:space="0" w:color="auto"/>
              <w:left w:val="single" w:sz="4" w:space="0" w:color="auto"/>
              <w:bottom w:val="single" w:sz="4" w:space="0" w:color="auto"/>
              <w:right w:val="single" w:sz="4" w:space="0" w:color="auto"/>
            </w:tcBorders>
            <w:vAlign w:val="center"/>
          </w:tcPr>
          <w:p w:rsidR="001876EA" w:rsidRPr="001876EA" w:rsidRDefault="001876EA">
            <w:pPr>
              <w:jc w:val="center"/>
              <w:rPr>
                <w:rFonts w:ascii="Times New Roman" w:hAnsi="Times New Roman" w:cs="Times New Roman"/>
                <w:color w:val="000000"/>
                <w:sz w:val="24"/>
                <w:szCs w:val="24"/>
              </w:rPr>
            </w:pPr>
            <w:r w:rsidRPr="001876EA">
              <w:rPr>
                <w:rFonts w:ascii="Times New Roman" w:hAnsi="Times New Roman" w:cs="Times New Roman"/>
                <w:color w:val="000000"/>
                <w:sz w:val="24"/>
                <w:szCs w:val="24"/>
              </w:rPr>
              <w:t>17 783,50</w:t>
            </w:r>
          </w:p>
        </w:tc>
      </w:tr>
      <w:tr w:rsidR="006C1570" w:rsidRPr="002C24F4" w:rsidTr="002C24F4">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C1570" w:rsidRPr="002C24F4" w:rsidRDefault="006C1570" w:rsidP="002C24F4">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ИТОГО начальная (максимальная) цена</w:t>
            </w:r>
          </w:p>
          <w:p w:rsidR="006C1570" w:rsidRPr="002C24F4" w:rsidRDefault="006C1570" w:rsidP="002C24F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C1570" w:rsidRPr="002C24F4" w:rsidRDefault="006C1570" w:rsidP="002C24F4">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6C1570" w:rsidRPr="002C24F4" w:rsidRDefault="006C1570" w:rsidP="002C24F4">
            <w:pPr>
              <w:jc w:val="center"/>
              <w:rPr>
                <w:rFonts w:ascii="Times New Roman" w:eastAsia="Times New Roman" w:hAnsi="Times New Roman" w:cs="Times New Roman"/>
                <w:sz w:val="24"/>
                <w:szCs w:val="24"/>
                <w:lang w:eastAsia="ru-RU"/>
              </w:rPr>
            </w:pPr>
          </w:p>
          <w:p w:rsidR="006C1570" w:rsidRPr="002C24F4" w:rsidRDefault="006C1570" w:rsidP="002C24F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570" w:rsidRPr="0005284C" w:rsidRDefault="006C1570" w:rsidP="002C24F4">
            <w:pPr>
              <w:spacing w:after="0" w:line="240" w:lineRule="auto"/>
              <w:jc w:val="center"/>
              <w:rPr>
                <w:rFonts w:ascii="Times New Roman" w:eastAsia="Times New Roman" w:hAnsi="Times New Roman" w:cs="Times New Roman"/>
                <w:sz w:val="24"/>
                <w:szCs w:val="24"/>
                <w:lang w:eastAsia="ru-RU"/>
              </w:rPr>
            </w:pPr>
            <w:r w:rsidRPr="0005284C">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570" w:rsidRPr="0005284C" w:rsidRDefault="006C1570" w:rsidP="002C24F4">
            <w:pPr>
              <w:spacing w:after="0" w:line="240" w:lineRule="auto"/>
              <w:jc w:val="center"/>
              <w:rPr>
                <w:rFonts w:ascii="Times New Roman" w:eastAsia="Times New Roman" w:hAnsi="Times New Roman" w:cs="Times New Roman"/>
                <w:sz w:val="24"/>
                <w:szCs w:val="24"/>
                <w:lang w:eastAsia="ru-RU"/>
              </w:rPr>
            </w:pPr>
            <w:r w:rsidRPr="0005284C">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570" w:rsidRPr="0005284C" w:rsidRDefault="006C1570" w:rsidP="002C24F4">
            <w:pPr>
              <w:jc w:val="center"/>
              <w:rPr>
                <w:rFonts w:ascii="Times New Roman" w:hAnsi="Times New Roman" w:cs="Times New Roman"/>
                <w:sz w:val="24"/>
                <w:szCs w:val="24"/>
              </w:rPr>
            </w:pPr>
            <w:r w:rsidRPr="0005284C">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570" w:rsidRPr="006C1570" w:rsidRDefault="006C1570">
            <w:pPr>
              <w:jc w:val="center"/>
              <w:rPr>
                <w:rFonts w:ascii="Times New Roman" w:hAnsi="Times New Roman" w:cs="Times New Roman"/>
                <w:b/>
                <w:bCs/>
                <w:color w:val="000000"/>
                <w:sz w:val="24"/>
                <w:szCs w:val="24"/>
              </w:rPr>
            </w:pPr>
            <w:r w:rsidRPr="006C1570">
              <w:rPr>
                <w:rFonts w:ascii="Times New Roman" w:hAnsi="Times New Roman" w:cs="Times New Roman"/>
                <w:b/>
                <w:bCs/>
                <w:color w:val="000000"/>
                <w:sz w:val="24"/>
                <w:szCs w:val="24"/>
              </w:rPr>
              <w:t>95 462,87</w:t>
            </w:r>
          </w:p>
        </w:tc>
      </w:tr>
      <w:tr w:rsidR="006C1570" w:rsidRPr="002C24F4"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570" w:rsidRPr="002C24F4" w:rsidRDefault="006C1570" w:rsidP="00293418">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 xml:space="preserve">Порядок формирования </w:t>
            </w:r>
            <w:proofErr w:type="gramStart"/>
            <w:r w:rsidRPr="002C24F4">
              <w:rPr>
                <w:rFonts w:ascii="Times New Roman" w:eastAsia="Times New Roman" w:hAnsi="Times New Roman" w:cs="Times New Roman"/>
                <w:b/>
                <w:bCs/>
                <w:sz w:val="24"/>
                <w:szCs w:val="24"/>
                <w:lang w:eastAsia="ru-RU"/>
              </w:rPr>
              <w:t>начальной</w:t>
            </w:r>
            <w:proofErr w:type="gramEnd"/>
          </w:p>
          <w:p w:rsidR="006C1570" w:rsidRPr="002C24F4" w:rsidRDefault="006C1570" w:rsidP="00293418">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C1570" w:rsidRPr="002C24F4" w:rsidRDefault="006C1570" w:rsidP="00293418">
            <w:pPr>
              <w:spacing w:after="0" w:line="240" w:lineRule="auto"/>
              <w:jc w:val="center"/>
              <w:rPr>
                <w:rFonts w:ascii="Times New Roman" w:eastAsia="Times New Roman" w:hAnsi="Times New Roman" w:cs="Times New Roman"/>
                <w:iCs/>
                <w:sz w:val="24"/>
                <w:szCs w:val="24"/>
                <w:lang w:eastAsia="ru-RU"/>
              </w:rPr>
            </w:pPr>
            <w:r w:rsidRPr="002C24F4">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2C24F4" w:rsidRPr="005F6D49" w:rsidTr="002E0128">
        <w:trPr>
          <w:trHeight w:val="779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Pr="005F6D49" w:rsidRDefault="002C24F4" w:rsidP="002E0128">
            <w:pPr>
              <w:jc w:val="center"/>
              <w:rPr>
                <w:rFonts w:ascii="Times New Roman" w:hAnsi="Times New Roman" w:cs="Times New Roman"/>
                <w:sz w:val="24"/>
                <w:szCs w:val="24"/>
              </w:rPr>
            </w:pPr>
            <w:r w:rsidRPr="005F6D49">
              <w:rPr>
                <w:rFonts w:ascii="Times New Roman" w:hAnsi="Times New Roman" w:cs="Times New Roman"/>
                <w:sz w:val="24"/>
                <w:szCs w:val="24"/>
              </w:rPr>
              <w:lastRenderedPageBreak/>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Контейнер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91FCC" w:rsidRP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Фактический объем издели</w:t>
            </w:r>
            <w:proofErr w:type="gramStart"/>
            <w:r w:rsidRPr="00891FCC">
              <w:rPr>
                <w:rFonts w:ascii="Times New Roman" w:hAnsi="Times New Roman" w:cs="Times New Roman"/>
                <w:sz w:val="24"/>
                <w:szCs w:val="24"/>
              </w:rPr>
              <w:t>я-</w:t>
            </w:r>
            <w:proofErr w:type="gramEnd"/>
            <w:r w:rsidRPr="00891FCC">
              <w:rPr>
                <w:rFonts w:ascii="Times New Roman" w:hAnsi="Times New Roman" w:cs="Times New Roman"/>
                <w:sz w:val="24"/>
                <w:szCs w:val="24"/>
              </w:rPr>
              <w:t xml:space="preserve"> не менее 12 л и не более 13л</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Вес изделия - не менее 1,8 кг</w:t>
            </w:r>
          </w:p>
          <w:p w:rsidR="002C24F4"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Материал перфорированной вкладки для замачивания белья с прижимом для отжима белья  - ПВХ</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 xml:space="preserve">Цвет изделия предпочтительно </w:t>
            </w:r>
            <w:proofErr w:type="spellStart"/>
            <w:r w:rsidRPr="00891FCC">
              <w:rPr>
                <w:rFonts w:ascii="Times New Roman" w:hAnsi="Times New Roman" w:cs="Times New Roman"/>
                <w:sz w:val="24"/>
                <w:szCs w:val="24"/>
              </w:rPr>
              <w:t>непозрачный</w:t>
            </w:r>
            <w:proofErr w:type="spellEnd"/>
            <w:r w:rsidRPr="00891FCC">
              <w:rPr>
                <w:rFonts w:ascii="Times New Roman" w:hAnsi="Times New Roman" w:cs="Times New Roman"/>
                <w:sz w:val="24"/>
                <w:szCs w:val="24"/>
              </w:rPr>
              <w:t xml:space="preserve"> желтый</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Изделие должно быть стойким к ударам, выдерживать</w:t>
            </w:r>
            <w:r>
              <w:rPr>
                <w:rFonts w:ascii="Times New Roman" w:hAnsi="Times New Roman" w:cs="Times New Roman"/>
                <w:sz w:val="24"/>
                <w:szCs w:val="24"/>
              </w:rPr>
              <w:t xml:space="preserve"> </w:t>
            </w:r>
            <w:r w:rsidRPr="00891FCC">
              <w:rPr>
                <w:rFonts w:ascii="Times New Roman" w:hAnsi="Times New Roman" w:cs="Times New Roman"/>
                <w:sz w:val="24"/>
                <w:szCs w:val="24"/>
              </w:rPr>
              <w:t>транспортировку</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Изделие должно выд</w:t>
            </w:r>
            <w:r>
              <w:rPr>
                <w:rFonts w:ascii="Times New Roman" w:hAnsi="Times New Roman" w:cs="Times New Roman"/>
                <w:sz w:val="24"/>
                <w:szCs w:val="24"/>
              </w:rPr>
              <w:t>ерживать регулярную дезинфекцию</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Крышка с плотно пригнанными краями</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 xml:space="preserve">Наличие прямоугольных ручек. Возможно перемещение с </w:t>
            </w:r>
            <w:proofErr w:type="spellStart"/>
            <w:r w:rsidRPr="00891FCC">
              <w:rPr>
                <w:rFonts w:ascii="Times New Roman" w:hAnsi="Times New Roman" w:cs="Times New Roman"/>
                <w:sz w:val="24"/>
                <w:szCs w:val="24"/>
              </w:rPr>
              <w:t>внутрикорпусными</w:t>
            </w:r>
            <w:proofErr w:type="spellEnd"/>
            <w:r w:rsidRPr="00891FCC">
              <w:rPr>
                <w:rFonts w:ascii="Times New Roman" w:hAnsi="Times New Roman" w:cs="Times New Roman"/>
                <w:sz w:val="24"/>
                <w:szCs w:val="24"/>
              </w:rPr>
              <w:t xml:space="preserve"> средствами передвижения.</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 xml:space="preserve">Высота - не менее 35 см и не более 39 см, диаметр горловины - не менее 25 и не более 26 см </w:t>
            </w:r>
            <w:proofErr w:type="spellStart"/>
            <w:proofErr w:type="gramStart"/>
            <w:r w:rsidRPr="00891FCC">
              <w:rPr>
                <w:rFonts w:ascii="Times New Roman" w:hAnsi="Times New Roman" w:cs="Times New Roman"/>
                <w:sz w:val="24"/>
                <w:szCs w:val="24"/>
              </w:rPr>
              <w:t>см</w:t>
            </w:r>
            <w:proofErr w:type="spellEnd"/>
            <w:proofErr w:type="gramEnd"/>
            <w:r w:rsidRPr="00891FCC">
              <w:rPr>
                <w:rFonts w:ascii="Times New Roman" w:hAnsi="Times New Roman" w:cs="Times New Roman"/>
                <w:sz w:val="24"/>
                <w:szCs w:val="24"/>
              </w:rPr>
              <w:t>, диаметр дна - не менее 20 см.и не более 22 см</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 xml:space="preserve">Кран для слива </w:t>
            </w:r>
            <w:proofErr w:type="spellStart"/>
            <w:r w:rsidRPr="00891FCC">
              <w:rPr>
                <w:rFonts w:ascii="Times New Roman" w:hAnsi="Times New Roman" w:cs="Times New Roman"/>
                <w:sz w:val="24"/>
                <w:szCs w:val="24"/>
              </w:rPr>
              <w:t>дезинфектант</w:t>
            </w:r>
            <w:proofErr w:type="gramStart"/>
            <w:r w:rsidRPr="00891FCC">
              <w:rPr>
                <w:rFonts w:ascii="Times New Roman" w:hAnsi="Times New Roman" w:cs="Times New Roman"/>
                <w:sz w:val="24"/>
                <w:szCs w:val="24"/>
              </w:rPr>
              <w:t>а</w:t>
            </w:r>
            <w:proofErr w:type="spellEnd"/>
            <w:r w:rsidRPr="00891FCC">
              <w:rPr>
                <w:rFonts w:ascii="Times New Roman" w:hAnsi="Times New Roman" w:cs="Times New Roman"/>
                <w:sz w:val="24"/>
                <w:szCs w:val="24"/>
              </w:rPr>
              <w:t>-</w:t>
            </w:r>
            <w:proofErr w:type="gramEnd"/>
            <w:r w:rsidRPr="00891FCC">
              <w:rPr>
                <w:rFonts w:ascii="Times New Roman" w:hAnsi="Times New Roman" w:cs="Times New Roman"/>
                <w:sz w:val="24"/>
                <w:szCs w:val="24"/>
              </w:rPr>
              <w:t xml:space="preserve"> наличие</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Толщина стенки - не менее 1,5 мм</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Наличие несмываемой маркировки на клеящей основе  "</w:t>
            </w:r>
            <w:proofErr w:type="spellStart"/>
            <w:r w:rsidRPr="00891FCC">
              <w:rPr>
                <w:rFonts w:ascii="Times New Roman" w:hAnsi="Times New Roman" w:cs="Times New Roman"/>
                <w:sz w:val="24"/>
                <w:szCs w:val="24"/>
              </w:rPr>
              <w:t>Отходы</w:t>
            </w:r>
            <w:proofErr w:type="gramStart"/>
            <w:r w:rsidRPr="00891FCC">
              <w:rPr>
                <w:rFonts w:ascii="Times New Roman" w:hAnsi="Times New Roman" w:cs="Times New Roman"/>
                <w:sz w:val="24"/>
                <w:szCs w:val="24"/>
              </w:rPr>
              <w:t>.К</w:t>
            </w:r>
            <w:proofErr w:type="gramEnd"/>
            <w:r w:rsidRPr="00891FCC">
              <w:rPr>
                <w:rFonts w:ascii="Times New Roman" w:hAnsi="Times New Roman" w:cs="Times New Roman"/>
                <w:sz w:val="24"/>
                <w:szCs w:val="24"/>
              </w:rPr>
              <w:t>ласс</w:t>
            </w:r>
            <w:proofErr w:type="spellEnd"/>
            <w:r w:rsidRPr="00891FCC">
              <w:rPr>
                <w:rFonts w:ascii="Times New Roman" w:hAnsi="Times New Roman" w:cs="Times New Roman"/>
                <w:sz w:val="24"/>
                <w:szCs w:val="24"/>
              </w:rPr>
              <w:t xml:space="preserve"> Б" с графами для заполнения: название организации, подразделения, даты и фамилии ответственного за сбор отходов лица.</w:t>
            </w:r>
          </w:p>
          <w:p w:rsidR="00891FC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Наличие идентификационной маркировки на поверхности изделия с указанием: наименования изделия,  наименования производителя,   объема изделия, дата выпуска.</w:t>
            </w:r>
          </w:p>
          <w:p w:rsidR="00891FCC" w:rsidRPr="005375EC" w:rsidRDefault="00891FCC" w:rsidP="002E0128">
            <w:pPr>
              <w:jc w:val="center"/>
              <w:rPr>
                <w:rFonts w:ascii="Times New Roman" w:hAnsi="Times New Roman" w:cs="Times New Roman"/>
                <w:sz w:val="24"/>
                <w:szCs w:val="24"/>
              </w:rPr>
            </w:pPr>
            <w:r w:rsidRPr="00891FCC">
              <w:rPr>
                <w:rFonts w:ascii="Times New Roman" w:hAnsi="Times New Roman" w:cs="Times New Roman"/>
                <w:sz w:val="24"/>
                <w:szCs w:val="24"/>
              </w:rPr>
              <w:t>Наличие инструкции по эксплуатации в комплекте поставки - 1 шт. на коробку</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Pr="005F6D49" w:rsidRDefault="002C24F4" w:rsidP="002E0128">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8463B9" w:rsidRDefault="008463B9" w:rsidP="002E0128">
            <w:pPr>
              <w:jc w:val="center"/>
              <w:rPr>
                <w:rFonts w:ascii="Times New Roman" w:hAnsi="Times New Roman" w:cs="Times New Roman"/>
                <w:sz w:val="24"/>
                <w:szCs w:val="24"/>
              </w:rPr>
            </w:pPr>
          </w:p>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Стойка-тележка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463B9" w:rsidRP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Масса изделия - не менее 3,5 кг</w:t>
            </w:r>
          </w:p>
          <w:p w:rsidR="002C24F4"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 xml:space="preserve">Материал изделия - </w:t>
            </w:r>
            <w:proofErr w:type="spellStart"/>
            <w:r w:rsidRPr="008463B9">
              <w:rPr>
                <w:rFonts w:ascii="Times New Roman" w:hAnsi="Times New Roman" w:cs="Times New Roman"/>
                <w:sz w:val="24"/>
                <w:szCs w:val="24"/>
              </w:rPr>
              <w:t>нержавеющаяя</w:t>
            </w:r>
            <w:proofErr w:type="spellEnd"/>
            <w:r w:rsidRPr="008463B9">
              <w:rPr>
                <w:rFonts w:ascii="Times New Roman" w:hAnsi="Times New Roman" w:cs="Times New Roman"/>
                <w:sz w:val="24"/>
                <w:szCs w:val="24"/>
              </w:rPr>
              <w:t xml:space="preserve"> сталь</w:t>
            </w:r>
          </w:p>
          <w:p w:rsidR="008463B9" w:rsidRP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Габаритные размеры изделия:</w:t>
            </w:r>
          </w:p>
          <w:p w:rsidR="008463B9" w:rsidRPr="008463B9" w:rsidRDefault="008463B9" w:rsidP="002E0128">
            <w:pPr>
              <w:jc w:val="center"/>
              <w:rPr>
                <w:rFonts w:ascii="Times New Roman" w:hAnsi="Times New Roman" w:cs="Times New Roman"/>
                <w:sz w:val="24"/>
                <w:szCs w:val="24"/>
              </w:rPr>
            </w:pPr>
            <w:proofErr w:type="gramStart"/>
            <w:r w:rsidRPr="008463B9">
              <w:rPr>
                <w:rFonts w:ascii="Times New Roman" w:hAnsi="Times New Roman" w:cs="Times New Roman"/>
                <w:sz w:val="24"/>
                <w:szCs w:val="24"/>
              </w:rPr>
              <w:t>Длинна</w:t>
            </w:r>
            <w:proofErr w:type="gramEnd"/>
            <w:r w:rsidRPr="008463B9">
              <w:rPr>
                <w:rFonts w:ascii="Times New Roman" w:hAnsi="Times New Roman" w:cs="Times New Roman"/>
                <w:sz w:val="24"/>
                <w:szCs w:val="24"/>
              </w:rPr>
              <w:t xml:space="preserve">  - не менее 300  мм</w:t>
            </w:r>
          </w:p>
          <w:p w:rsidR="008463B9" w:rsidRP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Ширина - не менее 290  мм</w:t>
            </w:r>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Высота - не менее 880 мм</w:t>
            </w:r>
          </w:p>
          <w:p w:rsidR="008463B9" w:rsidRP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Наличие колес - не менее 2 шт.</w:t>
            </w:r>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lastRenderedPageBreak/>
              <w:t>Диаметр колес - не менее 75 мм</w:t>
            </w:r>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 xml:space="preserve">Цвет изделия должен быть </w:t>
            </w:r>
            <w:proofErr w:type="spellStart"/>
            <w:r w:rsidRPr="008463B9">
              <w:rPr>
                <w:rFonts w:ascii="Times New Roman" w:hAnsi="Times New Roman" w:cs="Times New Roman"/>
                <w:sz w:val="24"/>
                <w:szCs w:val="24"/>
              </w:rPr>
              <w:t>металлик</w:t>
            </w:r>
            <w:proofErr w:type="spellEnd"/>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Изделие должно быть устойчиво к многократной обработке и дезинфекции.</w:t>
            </w:r>
          </w:p>
          <w:p w:rsidR="008463B9" w:rsidRP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Корпус изделия должен быть оборудован выступающей ручкой, расположенной на задней стороне корпуса изделия.</w:t>
            </w:r>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Количество ручек - 1 шт.</w:t>
            </w:r>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Корпус изделия должен быть оборудован круглым ободом диаметром не менее 250 мм.</w:t>
            </w:r>
          </w:p>
          <w:p w:rsidR="008463B9"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Изделие должно быть оснащено тормозной системой</w:t>
            </w:r>
          </w:p>
          <w:p w:rsidR="008463B9" w:rsidRPr="005375EC" w:rsidRDefault="008463B9" w:rsidP="002E0128">
            <w:pPr>
              <w:jc w:val="center"/>
              <w:rPr>
                <w:rFonts w:ascii="Times New Roman" w:hAnsi="Times New Roman" w:cs="Times New Roman"/>
                <w:sz w:val="24"/>
                <w:szCs w:val="24"/>
              </w:rPr>
            </w:pPr>
            <w:r w:rsidRPr="008463B9">
              <w:rPr>
                <w:rFonts w:ascii="Times New Roman" w:hAnsi="Times New Roman" w:cs="Times New Roman"/>
                <w:sz w:val="24"/>
                <w:szCs w:val="24"/>
              </w:rPr>
              <w:t>Изделие должно поставляться  в  упаковке  из  полиэтилена</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Pr="005F6D49" w:rsidRDefault="002C24F4" w:rsidP="002E012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Универсал-контейнер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Фактический </w:t>
            </w:r>
            <w:proofErr w:type="spellStart"/>
            <w:r w:rsidRPr="00F34F0C">
              <w:rPr>
                <w:rFonts w:ascii="Times New Roman" w:hAnsi="Times New Roman" w:cs="Times New Roman"/>
                <w:sz w:val="24"/>
                <w:szCs w:val="24"/>
              </w:rPr>
              <w:t>обьем</w:t>
            </w:r>
            <w:proofErr w:type="spellEnd"/>
            <w:r w:rsidRPr="00F34F0C">
              <w:rPr>
                <w:rFonts w:ascii="Times New Roman" w:hAnsi="Times New Roman" w:cs="Times New Roman"/>
                <w:sz w:val="24"/>
                <w:szCs w:val="24"/>
              </w:rPr>
              <w:t xml:space="preserve"> изделия  - не менее 1,1 л</w:t>
            </w:r>
            <w:proofErr w:type="gramStart"/>
            <w:r w:rsidRPr="00F34F0C">
              <w:rPr>
                <w:rFonts w:ascii="Times New Roman" w:hAnsi="Times New Roman" w:cs="Times New Roman"/>
                <w:sz w:val="24"/>
                <w:szCs w:val="24"/>
              </w:rPr>
              <w:t>.и</w:t>
            </w:r>
            <w:proofErr w:type="gramEnd"/>
            <w:r w:rsidRPr="00F34F0C">
              <w:rPr>
                <w:rFonts w:ascii="Times New Roman" w:hAnsi="Times New Roman" w:cs="Times New Roman"/>
                <w:sz w:val="24"/>
                <w:szCs w:val="24"/>
              </w:rPr>
              <w:t xml:space="preserve"> не более 1,3л</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Полезный объем изделия - не менее 0,8 л.,</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Масса изделия  - не менее  110 гр.</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Материал издели</w:t>
            </w:r>
            <w:proofErr w:type="gramStart"/>
            <w:r w:rsidRPr="00F34F0C">
              <w:rPr>
                <w:rFonts w:ascii="Times New Roman" w:hAnsi="Times New Roman" w:cs="Times New Roman"/>
                <w:sz w:val="24"/>
                <w:szCs w:val="24"/>
              </w:rPr>
              <w:t>я-</w:t>
            </w:r>
            <w:proofErr w:type="gramEnd"/>
            <w:r w:rsidRPr="00F34F0C">
              <w:rPr>
                <w:rFonts w:ascii="Times New Roman" w:hAnsi="Times New Roman" w:cs="Times New Roman"/>
                <w:sz w:val="24"/>
                <w:szCs w:val="24"/>
              </w:rPr>
              <w:t xml:space="preserve"> полипропилен.</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Утилизация - в установках любого типа.</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Изделие должно быть </w:t>
            </w:r>
            <w:proofErr w:type="spellStart"/>
            <w:r w:rsidRPr="00F34F0C">
              <w:rPr>
                <w:rFonts w:ascii="Times New Roman" w:hAnsi="Times New Roman" w:cs="Times New Roman"/>
                <w:sz w:val="24"/>
                <w:szCs w:val="24"/>
              </w:rPr>
              <w:t>непрокалываемым</w:t>
            </w:r>
            <w:proofErr w:type="spell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быть влагостойким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Для безопасного хранения и</w:t>
            </w:r>
            <w:proofErr w:type="gramStart"/>
            <w:r w:rsidRPr="00F34F0C">
              <w:rPr>
                <w:rFonts w:ascii="Times New Roman" w:hAnsi="Times New Roman" w:cs="Times New Roman"/>
                <w:sz w:val="24"/>
                <w:szCs w:val="24"/>
              </w:rPr>
              <w:t>гл в  пр</w:t>
            </w:r>
            <w:proofErr w:type="gramEnd"/>
            <w:r w:rsidRPr="00F34F0C">
              <w:rPr>
                <w:rFonts w:ascii="Times New Roman" w:hAnsi="Times New Roman" w:cs="Times New Roman"/>
                <w:sz w:val="24"/>
                <w:szCs w:val="24"/>
              </w:rPr>
              <w:t>оцессе эксплуатации изделия крышка – заглушка  должна обеспечивать герметичное закрытие в двух положениях «временно» и «окончательно» закрыто,  с индикацией повторного использования.  Крышка-заглушка  должна фиксироваться на основной крышке, во избежание потери.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изделия должен быть  непрозрачный желтый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несмываемой маркировки на клеящей основе  "</w:t>
            </w:r>
            <w:proofErr w:type="spellStart"/>
            <w:r w:rsidRPr="00F34F0C">
              <w:rPr>
                <w:rFonts w:ascii="Times New Roman" w:hAnsi="Times New Roman" w:cs="Times New Roman"/>
                <w:sz w:val="24"/>
                <w:szCs w:val="24"/>
              </w:rPr>
              <w:t>Отходы</w:t>
            </w:r>
            <w:proofErr w:type="gramStart"/>
            <w:r w:rsidRPr="00F34F0C">
              <w:rPr>
                <w:rFonts w:ascii="Times New Roman" w:hAnsi="Times New Roman" w:cs="Times New Roman"/>
                <w:sz w:val="24"/>
                <w:szCs w:val="24"/>
              </w:rPr>
              <w:t>.К</w:t>
            </w:r>
            <w:proofErr w:type="gramEnd"/>
            <w:r w:rsidRPr="00F34F0C">
              <w:rPr>
                <w:rFonts w:ascii="Times New Roman" w:hAnsi="Times New Roman" w:cs="Times New Roman"/>
                <w:sz w:val="24"/>
                <w:szCs w:val="24"/>
              </w:rPr>
              <w:t>ласс</w:t>
            </w:r>
            <w:proofErr w:type="spellEnd"/>
            <w:r w:rsidRPr="00F34F0C">
              <w:rPr>
                <w:rFonts w:ascii="Times New Roman" w:hAnsi="Times New Roman" w:cs="Times New Roman"/>
                <w:sz w:val="24"/>
                <w:szCs w:val="24"/>
              </w:rPr>
              <w:t xml:space="preserve"> Б" с графами для заполнения: название организации, подразделения, даты и фамилии ответственного за сбор отходов лица.</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идентификационной маркировки изделия с указанием наименования  изделия,  производителя  и объема изделия.</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Толщина стенки - не менее 1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Горловина крышки-заглушки  - не менее 68х96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lastRenderedPageBreak/>
              <w:t>Высота изделия - не менее 285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Овал дна  изделия - не менее 54х84 мм.</w:t>
            </w:r>
          </w:p>
          <w:p w:rsidR="00F34F0C" w:rsidRPr="00F34F0C" w:rsidRDefault="00F34F0C" w:rsidP="002E0128">
            <w:pPr>
              <w:jc w:val="center"/>
              <w:rPr>
                <w:rFonts w:ascii="Times New Roman" w:hAnsi="Times New Roman" w:cs="Times New Roman"/>
                <w:sz w:val="24"/>
                <w:szCs w:val="24"/>
              </w:rPr>
            </w:pPr>
            <w:proofErr w:type="gramStart"/>
            <w:r w:rsidRPr="00F34F0C">
              <w:rPr>
                <w:rFonts w:ascii="Times New Roman" w:hAnsi="Times New Roman" w:cs="Times New Roman"/>
                <w:sz w:val="24"/>
                <w:szCs w:val="24"/>
              </w:rPr>
              <w:t xml:space="preserve">Наличие съемного </w:t>
            </w:r>
            <w:proofErr w:type="spellStart"/>
            <w:r w:rsidRPr="00F34F0C">
              <w:rPr>
                <w:rFonts w:ascii="Times New Roman" w:hAnsi="Times New Roman" w:cs="Times New Roman"/>
                <w:sz w:val="24"/>
                <w:szCs w:val="24"/>
              </w:rPr>
              <w:t>иглосъемника</w:t>
            </w:r>
            <w:proofErr w:type="spellEnd"/>
            <w:r w:rsidRPr="00F34F0C">
              <w:rPr>
                <w:rFonts w:ascii="Times New Roman" w:hAnsi="Times New Roman" w:cs="Times New Roman"/>
                <w:sz w:val="24"/>
                <w:szCs w:val="24"/>
              </w:rPr>
              <w:t xml:space="preserve"> для бесконтактного снятия игл.</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Загрузочная горловина отверстия </w:t>
            </w:r>
            <w:proofErr w:type="spellStart"/>
            <w:r w:rsidRPr="00F34F0C">
              <w:rPr>
                <w:rFonts w:ascii="Times New Roman" w:hAnsi="Times New Roman" w:cs="Times New Roman"/>
                <w:sz w:val="24"/>
                <w:szCs w:val="24"/>
              </w:rPr>
              <w:t>иглосъемника</w:t>
            </w:r>
            <w:proofErr w:type="spellEnd"/>
            <w:r w:rsidRPr="00F34F0C">
              <w:rPr>
                <w:rFonts w:ascii="Times New Roman" w:hAnsi="Times New Roman" w:cs="Times New Roman"/>
                <w:sz w:val="24"/>
                <w:szCs w:val="24"/>
              </w:rPr>
              <w:t xml:space="preserve">  - не менее 34х67 мм</w:t>
            </w:r>
            <w:proofErr w:type="gramStart"/>
            <w:r w:rsidRPr="00F34F0C">
              <w:rPr>
                <w:rFonts w:ascii="Times New Roman" w:hAnsi="Times New Roman" w:cs="Times New Roman"/>
                <w:sz w:val="24"/>
                <w:szCs w:val="24"/>
              </w:rPr>
              <w:t>.,</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Изделие должно иметь возможность закрепления на поверхности методом накручивания, с использованием </w:t>
            </w:r>
            <w:proofErr w:type="spellStart"/>
            <w:r w:rsidRPr="00F34F0C">
              <w:rPr>
                <w:rFonts w:ascii="Times New Roman" w:hAnsi="Times New Roman" w:cs="Times New Roman"/>
                <w:sz w:val="24"/>
                <w:szCs w:val="24"/>
              </w:rPr>
              <w:t>фиксатора</w:t>
            </w:r>
            <w:proofErr w:type="gramStart"/>
            <w:r w:rsidRPr="00F34F0C">
              <w:rPr>
                <w:rFonts w:ascii="Times New Roman" w:hAnsi="Times New Roman" w:cs="Times New Roman"/>
                <w:sz w:val="24"/>
                <w:szCs w:val="24"/>
              </w:rPr>
              <w:t>.Д</w:t>
            </w:r>
            <w:proofErr w:type="gramEnd"/>
            <w:r w:rsidRPr="00F34F0C">
              <w:rPr>
                <w:rFonts w:ascii="Times New Roman" w:hAnsi="Times New Roman" w:cs="Times New Roman"/>
                <w:sz w:val="24"/>
                <w:szCs w:val="24"/>
              </w:rPr>
              <w:t>анное</w:t>
            </w:r>
            <w:proofErr w:type="spellEnd"/>
            <w:r w:rsidRPr="00F34F0C">
              <w:rPr>
                <w:rFonts w:ascii="Times New Roman" w:hAnsi="Times New Roman" w:cs="Times New Roman"/>
                <w:sz w:val="24"/>
                <w:szCs w:val="24"/>
              </w:rPr>
              <w:t xml:space="preserve"> изделие поставляется с </w:t>
            </w:r>
            <w:proofErr w:type="spellStart"/>
            <w:r w:rsidRPr="00F34F0C">
              <w:rPr>
                <w:rFonts w:ascii="Times New Roman" w:hAnsi="Times New Roman" w:cs="Times New Roman"/>
                <w:sz w:val="24"/>
                <w:szCs w:val="24"/>
              </w:rPr>
              <w:t>насадкой-иглосъемником</w:t>
            </w:r>
            <w:proofErr w:type="spellEnd"/>
            <w:r w:rsidRPr="00F34F0C">
              <w:rPr>
                <w:rFonts w:ascii="Times New Roman" w:hAnsi="Times New Roman" w:cs="Times New Roman"/>
                <w:sz w:val="24"/>
                <w:szCs w:val="24"/>
              </w:rPr>
              <w:t xml:space="preserve"> для бесконтактного горизонтального снятия игл, высотой не ниже 7 см,  шириной не менее 10 см, объемом не меньше 0,3л, увеличивает высоту контейнера не менее чем до 29 см, что позволяет собирать капилляры. Количество насадок не менее 10 на все </w:t>
            </w:r>
            <w:proofErr w:type="spellStart"/>
            <w:r w:rsidRPr="00F34F0C">
              <w:rPr>
                <w:rFonts w:ascii="Times New Roman" w:hAnsi="Times New Roman" w:cs="Times New Roman"/>
                <w:sz w:val="24"/>
                <w:szCs w:val="24"/>
              </w:rPr>
              <w:t>количетво</w:t>
            </w:r>
            <w:proofErr w:type="spellEnd"/>
            <w:r w:rsidRPr="00F34F0C">
              <w:rPr>
                <w:rFonts w:ascii="Times New Roman" w:hAnsi="Times New Roman" w:cs="Times New Roman"/>
                <w:sz w:val="24"/>
                <w:szCs w:val="24"/>
              </w:rPr>
              <w:t xml:space="preserve"> контейнеров</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поставляться  в  упаковке из картона  гофрированного.</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Количество фиксаторов – 1 шт. на упаковку.</w:t>
            </w:r>
          </w:p>
          <w:p w:rsidR="002C24F4" w:rsidRPr="005375E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инструкции по эксплуатации в комплекте поставки.</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Pr="005F6D49" w:rsidRDefault="002C24F4" w:rsidP="002E012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Универсал-контейнер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Фактический </w:t>
            </w:r>
            <w:proofErr w:type="spellStart"/>
            <w:r w:rsidRPr="00F34F0C">
              <w:rPr>
                <w:rFonts w:ascii="Times New Roman" w:hAnsi="Times New Roman" w:cs="Times New Roman"/>
                <w:sz w:val="24"/>
                <w:szCs w:val="24"/>
              </w:rPr>
              <w:t>обьем</w:t>
            </w:r>
            <w:proofErr w:type="spellEnd"/>
            <w:r w:rsidRPr="00F34F0C">
              <w:rPr>
                <w:rFonts w:ascii="Times New Roman" w:hAnsi="Times New Roman" w:cs="Times New Roman"/>
                <w:sz w:val="24"/>
                <w:szCs w:val="24"/>
              </w:rPr>
              <w:t xml:space="preserve"> изделия  - не менее 1,5 л.                                                                                                                                                                  Полезный объем изделия  - не менее 1,0 л.,</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Масса изделия - не менее  100 гр.                                                                                                                                                                                                                                    Материал изделия - полипропилен.                                                                                                                                 Утилизация - в установках любого типа.</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Изделие должно быть </w:t>
            </w:r>
            <w:proofErr w:type="spellStart"/>
            <w:r w:rsidRPr="00F34F0C">
              <w:rPr>
                <w:rFonts w:ascii="Times New Roman" w:hAnsi="Times New Roman" w:cs="Times New Roman"/>
                <w:sz w:val="24"/>
                <w:szCs w:val="24"/>
              </w:rPr>
              <w:t>непрокалываемым</w:t>
            </w:r>
            <w:proofErr w:type="spell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быть влагостойким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Крышка должна  обеспечивать герметизацию изделия и исключать возможность самопроизвольного вскрытия.</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Индикация повторного вскрытия должна обеспечиваться при помощи: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насечки на ободе банки  – параллельные насечки по краю обода крышки, ломаются при попытке вскрытии.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изделия должен быть  непрозрачный желтый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несмываемой маркировки на клеящей основе  "</w:t>
            </w:r>
            <w:proofErr w:type="spellStart"/>
            <w:r w:rsidRPr="00F34F0C">
              <w:rPr>
                <w:rFonts w:ascii="Times New Roman" w:hAnsi="Times New Roman" w:cs="Times New Roman"/>
                <w:sz w:val="24"/>
                <w:szCs w:val="24"/>
              </w:rPr>
              <w:t>Отходы</w:t>
            </w:r>
            <w:proofErr w:type="gramStart"/>
            <w:r w:rsidRPr="00F34F0C">
              <w:rPr>
                <w:rFonts w:ascii="Times New Roman" w:hAnsi="Times New Roman" w:cs="Times New Roman"/>
                <w:sz w:val="24"/>
                <w:szCs w:val="24"/>
              </w:rPr>
              <w:t>.К</w:t>
            </w:r>
            <w:proofErr w:type="gramEnd"/>
            <w:r w:rsidRPr="00F34F0C">
              <w:rPr>
                <w:rFonts w:ascii="Times New Roman" w:hAnsi="Times New Roman" w:cs="Times New Roman"/>
                <w:sz w:val="24"/>
                <w:szCs w:val="24"/>
              </w:rPr>
              <w:t>ласс</w:t>
            </w:r>
            <w:proofErr w:type="spellEnd"/>
            <w:r w:rsidRPr="00F34F0C">
              <w:rPr>
                <w:rFonts w:ascii="Times New Roman" w:hAnsi="Times New Roman" w:cs="Times New Roman"/>
                <w:sz w:val="24"/>
                <w:szCs w:val="24"/>
              </w:rPr>
              <w:t xml:space="preserve"> Б" с графами для заполнения: название организации, подразделения, даты и фамилии ответственного за сбор отходов лица.</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идентификационной маркировки изделия с указанием наименования  изделия,  производителя  и объема изделия.</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Толщина стенки - не менее 0,8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lastRenderedPageBreak/>
              <w:t>Горловина крышки-заглушки  - не менее 68х96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Высота изделия - не менее 170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Диаметр крышки изделия - не менее 120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Диаметр дна изделия - не менее 90 мм,</w:t>
            </w:r>
          </w:p>
          <w:p w:rsidR="00F34F0C" w:rsidRPr="00F34F0C" w:rsidRDefault="00F34F0C" w:rsidP="002E0128">
            <w:pPr>
              <w:jc w:val="center"/>
              <w:rPr>
                <w:rFonts w:ascii="Times New Roman" w:hAnsi="Times New Roman" w:cs="Times New Roman"/>
                <w:sz w:val="24"/>
                <w:szCs w:val="24"/>
              </w:rPr>
            </w:pPr>
            <w:proofErr w:type="gramStart"/>
            <w:r w:rsidRPr="00F34F0C">
              <w:rPr>
                <w:rFonts w:ascii="Times New Roman" w:hAnsi="Times New Roman" w:cs="Times New Roman"/>
                <w:sz w:val="24"/>
                <w:szCs w:val="24"/>
              </w:rPr>
              <w:t xml:space="preserve">Наличие съемного </w:t>
            </w:r>
            <w:proofErr w:type="spellStart"/>
            <w:r w:rsidRPr="00F34F0C">
              <w:rPr>
                <w:rFonts w:ascii="Times New Roman" w:hAnsi="Times New Roman" w:cs="Times New Roman"/>
                <w:sz w:val="24"/>
                <w:szCs w:val="24"/>
              </w:rPr>
              <w:t>иглосъемника</w:t>
            </w:r>
            <w:proofErr w:type="spellEnd"/>
            <w:r w:rsidRPr="00F34F0C">
              <w:rPr>
                <w:rFonts w:ascii="Times New Roman" w:hAnsi="Times New Roman" w:cs="Times New Roman"/>
                <w:sz w:val="24"/>
                <w:szCs w:val="24"/>
              </w:rPr>
              <w:t xml:space="preserve"> для бесконтактного снятия игл.</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Загрузочная горловина отверстия </w:t>
            </w:r>
            <w:proofErr w:type="spellStart"/>
            <w:r w:rsidRPr="00F34F0C">
              <w:rPr>
                <w:rFonts w:ascii="Times New Roman" w:hAnsi="Times New Roman" w:cs="Times New Roman"/>
                <w:sz w:val="24"/>
                <w:szCs w:val="24"/>
              </w:rPr>
              <w:t>иглосъемника</w:t>
            </w:r>
            <w:proofErr w:type="spellEnd"/>
            <w:r w:rsidRPr="00F34F0C">
              <w:rPr>
                <w:rFonts w:ascii="Times New Roman" w:hAnsi="Times New Roman" w:cs="Times New Roman"/>
                <w:sz w:val="24"/>
                <w:szCs w:val="24"/>
              </w:rPr>
              <w:t xml:space="preserve">  - не менее 34х67 мм</w:t>
            </w:r>
            <w:proofErr w:type="gramStart"/>
            <w:r w:rsidRPr="00F34F0C">
              <w:rPr>
                <w:rFonts w:ascii="Times New Roman" w:hAnsi="Times New Roman" w:cs="Times New Roman"/>
                <w:sz w:val="24"/>
                <w:szCs w:val="24"/>
              </w:rPr>
              <w:t>.,</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Изделие должно иметь возможность закрепления на поверхности методом накручивания, с использованием фиксатора. Изделие должно иметь возможность закрепления на поверхности методом накручивания, с использованием </w:t>
            </w:r>
            <w:proofErr w:type="spellStart"/>
            <w:r w:rsidRPr="00F34F0C">
              <w:rPr>
                <w:rFonts w:ascii="Times New Roman" w:hAnsi="Times New Roman" w:cs="Times New Roman"/>
                <w:sz w:val="24"/>
                <w:szCs w:val="24"/>
              </w:rPr>
              <w:t>фиксатора</w:t>
            </w:r>
            <w:proofErr w:type="gramStart"/>
            <w:r w:rsidRPr="00F34F0C">
              <w:rPr>
                <w:rFonts w:ascii="Times New Roman" w:hAnsi="Times New Roman" w:cs="Times New Roman"/>
                <w:sz w:val="24"/>
                <w:szCs w:val="24"/>
              </w:rPr>
              <w:t>.Д</w:t>
            </w:r>
            <w:proofErr w:type="gramEnd"/>
            <w:r w:rsidRPr="00F34F0C">
              <w:rPr>
                <w:rFonts w:ascii="Times New Roman" w:hAnsi="Times New Roman" w:cs="Times New Roman"/>
                <w:sz w:val="24"/>
                <w:szCs w:val="24"/>
              </w:rPr>
              <w:t>анное</w:t>
            </w:r>
            <w:proofErr w:type="spellEnd"/>
            <w:r w:rsidRPr="00F34F0C">
              <w:rPr>
                <w:rFonts w:ascii="Times New Roman" w:hAnsi="Times New Roman" w:cs="Times New Roman"/>
                <w:sz w:val="24"/>
                <w:szCs w:val="24"/>
              </w:rPr>
              <w:t xml:space="preserve"> изделие поставляется с </w:t>
            </w:r>
            <w:proofErr w:type="spellStart"/>
            <w:r w:rsidRPr="00F34F0C">
              <w:rPr>
                <w:rFonts w:ascii="Times New Roman" w:hAnsi="Times New Roman" w:cs="Times New Roman"/>
                <w:sz w:val="24"/>
                <w:szCs w:val="24"/>
              </w:rPr>
              <w:t>насадкой-иглосъемником</w:t>
            </w:r>
            <w:proofErr w:type="spellEnd"/>
            <w:r w:rsidRPr="00F34F0C">
              <w:rPr>
                <w:rFonts w:ascii="Times New Roman" w:hAnsi="Times New Roman" w:cs="Times New Roman"/>
                <w:sz w:val="24"/>
                <w:szCs w:val="24"/>
              </w:rPr>
              <w:t xml:space="preserve"> для бесконтактного горизонтального снятия игл, высотой не ниже 7 см,  шириной не менее 10 см, объемом не меньше 0,3л, увеличивает высоту контейнера не менее чем до 25 см, что позволяет собирать капилляры. Количество насадок не менее 10 на все </w:t>
            </w:r>
            <w:proofErr w:type="spellStart"/>
            <w:r w:rsidRPr="00F34F0C">
              <w:rPr>
                <w:rFonts w:ascii="Times New Roman" w:hAnsi="Times New Roman" w:cs="Times New Roman"/>
                <w:sz w:val="24"/>
                <w:szCs w:val="24"/>
              </w:rPr>
              <w:t>количетво</w:t>
            </w:r>
            <w:proofErr w:type="spellEnd"/>
            <w:r w:rsidRPr="00F34F0C">
              <w:rPr>
                <w:rFonts w:ascii="Times New Roman" w:hAnsi="Times New Roman" w:cs="Times New Roman"/>
                <w:sz w:val="24"/>
                <w:szCs w:val="24"/>
              </w:rPr>
              <w:t xml:space="preserve"> контейнеров</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поставляться  в  упаковке из картона  гофрированного.</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Количество фиксаторов – 1 шт. на упаковку.</w:t>
            </w:r>
          </w:p>
          <w:p w:rsidR="002C24F4" w:rsidRPr="005375E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инструкции по эксплуатации в комплекте поставки.</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Pr="005F6D49" w:rsidRDefault="002C24F4" w:rsidP="002E0128">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Полиэтиленовый 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 для сбора и утилизации медицинских отходов класса</w:t>
            </w:r>
            <w:proofErr w:type="gramStart"/>
            <w:r w:rsidRPr="00F34F0C">
              <w:rPr>
                <w:rFonts w:ascii="Times New Roman" w:hAnsi="Times New Roman" w:cs="Times New Roman"/>
                <w:sz w:val="24"/>
                <w:szCs w:val="24"/>
              </w:rPr>
              <w:t xml:space="preserve"> Б</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Материал - полиэтилен</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Размер изделия:</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Ширина - 300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Высота -  330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Предельные отклонения по длине и ширине пакетов не должны превышать ±10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изделия должен быть желтый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Ширина сварного шва – не менее  0,5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Прочность сварного шва - не менее 70% от прочности пленки.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Сварной шов должен быть ровный, без пропусков, прожженных мест и складок.</w:t>
            </w:r>
          </w:p>
          <w:p w:rsidR="00F34F0C" w:rsidRPr="00F34F0C" w:rsidRDefault="00F34F0C" w:rsidP="002E0128">
            <w:pPr>
              <w:jc w:val="center"/>
              <w:rPr>
                <w:rFonts w:ascii="Times New Roman" w:hAnsi="Times New Roman" w:cs="Times New Roman"/>
                <w:sz w:val="24"/>
                <w:szCs w:val="24"/>
              </w:rPr>
            </w:pPr>
          </w:p>
          <w:p w:rsidR="00F34F0C" w:rsidRPr="00F34F0C" w:rsidRDefault="00F34F0C" w:rsidP="002E0128">
            <w:pPr>
              <w:jc w:val="center"/>
              <w:rPr>
                <w:rFonts w:ascii="Times New Roman" w:hAnsi="Times New Roman" w:cs="Times New Roman"/>
                <w:sz w:val="24"/>
                <w:szCs w:val="24"/>
              </w:rPr>
            </w:pP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 должен быть оснащен стяжкой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Выдерживаемая нагрузка - не менее 5 кг</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Толщина пленки пакета (одного слоя) - не менее 13 </w:t>
            </w:r>
            <w:proofErr w:type="spellStart"/>
            <w:r w:rsidRPr="00F34F0C">
              <w:rPr>
                <w:rFonts w:ascii="Times New Roman" w:hAnsi="Times New Roman" w:cs="Times New Roman"/>
                <w:sz w:val="24"/>
                <w:szCs w:val="24"/>
              </w:rPr>
              <w:t>мкр</w:t>
            </w:r>
            <w:proofErr w:type="spellEnd"/>
            <w:r w:rsidRPr="00F34F0C">
              <w:rPr>
                <w:rFonts w:ascii="Times New Roman" w:hAnsi="Times New Roman" w:cs="Times New Roman"/>
                <w:sz w:val="24"/>
                <w:szCs w:val="24"/>
              </w:rPr>
              <w:t>.</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маркировки  "</w:t>
            </w:r>
            <w:proofErr w:type="spellStart"/>
            <w:r w:rsidRPr="00F34F0C">
              <w:rPr>
                <w:rFonts w:ascii="Times New Roman" w:hAnsi="Times New Roman" w:cs="Times New Roman"/>
                <w:sz w:val="24"/>
                <w:szCs w:val="24"/>
              </w:rPr>
              <w:t>Отходы</w:t>
            </w:r>
            <w:proofErr w:type="gramStart"/>
            <w:r w:rsidRPr="00F34F0C">
              <w:rPr>
                <w:rFonts w:ascii="Times New Roman" w:hAnsi="Times New Roman" w:cs="Times New Roman"/>
                <w:sz w:val="24"/>
                <w:szCs w:val="24"/>
              </w:rPr>
              <w:t>.К</w:t>
            </w:r>
            <w:proofErr w:type="gramEnd"/>
            <w:r w:rsidRPr="00F34F0C">
              <w:rPr>
                <w:rFonts w:ascii="Times New Roman" w:hAnsi="Times New Roman" w:cs="Times New Roman"/>
                <w:sz w:val="24"/>
                <w:szCs w:val="24"/>
              </w:rPr>
              <w:t>ласс</w:t>
            </w:r>
            <w:proofErr w:type="spellEnd"/>
            <w:r w:rsidRPr="00F34F0C">
              <w:rPr>
                <w:rFonts w:ascii="Times New Roman" w:hAnsi="Times New Roman" w:cs="Times New Roman"/>
                <w:sz w:val="24"/>
                <w:szCs w:val="24"/>
              </w:rPr>
              <w:t xml:space="preserve"> Б"  и информационного окна с графами для маркировки.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Надписи должны быть нанесены методом </w:t>
            </w:r>
            <w:proofErr w:type="spellStart"/>
            <w:r w:rsidRPr="00F34F0C">
              <w:rPr>
                <w:rFonts w:ascii="Times New Roman" w:hAnsi="Times New Roman" w:cs="Times New Roman"/>
                <w:sz w:val="24"/>
                <w:szCs w:val="24"/>
              </w:rPr>
              <w:t>флексографии</w:t>
            </w:r>
            <w:proofErr w:type="spellEnd"/>
            <w:r w:rsidRPr="00F34F0C">
              <w:rPr>
                <w:rFonts w:ascii="Times New Roman" w:hAnsi="Times New Roman" w:cs="Times New Roman"/>
                <w:sz w:val="24"/>
                <w:szCs w:val="24"/>
              </w:rPr>
              <w:t>.</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надписей - черный.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на поверхности изделий  сведений о производителе,</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дате изготовления, краткой инструкции по применению.</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Пакеты должны укладываться в стопы по 100  шт.</w:t>
            </w:r>
          </w:p>
          <w:p w:rsidR="002C24F4" w:rsidRPr="005375E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поставляться  в  упаковке из картона  гофрированного.</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Default="002C24F4" w:rsidP="002E012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Полиэтиленовый 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 для сбора и утилизации медицинских отходов класса</w:t>
            </w:r>
            <w:proofErr w:type="gramStart"/>
            <w:r w:rsidRPr="00F34F0C">
              <w:rPr>
                <w:rFonts w:ascii="Times New Roman" w:hAnsi="Times New Roman" w:cs="Times New Roman"/>
                <w:sz w:val="24"/>
                <w:szCs w:val="24"/>
              </w:rPr>
              <w:t xml:space="preserve"> Б</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Материал - полиэтилен</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Размер изделия:</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Ширина - 500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Высота -  600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Предельные отклонения по длине и ширине пакетов не должны превышать ±10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изделия должен быть желтый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Ширина сварного шва – не менее  0,5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Прочность сварного шва - не менее 70% от прочности пленки.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Сварной шов должен быть ровный, без пропусков, прожженных мест и складок.</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 должен быть оснащен стяжкой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Выдерживаемая нагрузка - не менее 8 кг</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Толщина пленки пакета (одного слоя) - не менее 13 </w:t>
            </w:r>
            <w:proofErr w:type="spellStart"/>
            <w:r w:rsidRPr="00F34F0C">
              <w:rPr>
                <w:rFonts w:ascii="Times New Roman" w:hAnsi="Times New Roman" w:cs="Times New Roman"/>
                <w:sz w:val="24"/>
                <w:szCs w:val="24"/>
              </w:rPr>
              <w:t>мкр</w:t>
            </w:r>
            <w:proofErr w:type="spellEnd"/>
            <w:r w:rsidRPr="00F34F0C">
              <w:rPr>
                <w:rFonts w:ascii="Times New Roman" w:hAnsi="Times New Roman" w:cs="Times New Roman"/>
                <w:sz w:val="24"/>
                <w:szCs w:val="24"/>
              </w:rPr>
              <w:t>.</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lastRenderedPageBreak/>
              <w:t>Наличие маркировки  "</w:t>
            </w:r>
            <w:proofErr w:type="spellStart"/>
            <w:r w:rsidRPr="00F34F0C">
              <w:rPr>
                <w:rFonts w:ascii="Times New Roman" w:hAnsi="Times New Roman" w:cs="Times New Roman"/>
                <w:sz w:val="24"/>
                <w:szCs w:val="24"/>
              </w:rPr>
              <w:t>Отходы</w:t>
            </w:r>
            <w:proofErr w:type="gramStart"/>
            <w:r w:rsidRPr="00F34F0C">
              <w:rPr>
                <w:rFonts w:ascii="Times New Roman" w:hAnsi="Times New Roman" w:cs="Times New Roman"/>
                <w:sz w:val="24"/>
                <w:szCs w:val="24"/>
              </w:rPr>
              <w:t>.К</w:t>
            </w:r>
            <w:proofErr w:type="gramEnd"/>
            <w:r w:rsidRPr="00F34F0C">
              <w:rPr>
                <w:rFonts w:ascii="Times New Roman" w:hAnsi="Times New Roman" w:cs="Times New Roman"/>
                <w:sz w:val="24"/>
                <w:szCs w:val="24"/>
              </w:rPr>
              <w:t>ласс</w:t>
            </w:r>
            <w:proofErr w:type="spellEnd"/>
            <w:r w:rsidRPr="00F34F0C">
              <w:rPr>
                <w:rFonts w:ascii="Times New Roman" w:hAnsi="Times New Roman" w:cs="Times New Roman"/>
                <w:sz w:val="24"/>
                <w:szCs w:val="24"/>
              </w:rPr>
              <w:t xml:space="preserve"> Б"  и информационного окна с графами для маркировки.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Надписи должны быть нанесены методом </w:t>
            </w:r>
            <w:proofErr w:type="spellStart"/>
            <w:r w:rsidRPr="00F34F0C">
              <w:rPr>
                <w:rFonts w:ascii="Times New Roman" w:hAnsi="Times New Roman" w:cs="Times New Roman"/>
                <w:sz w:val="24"/>
                <w:szCs w:val="24"/>
              </w:rPr>
              <w:t>флексографии</w:t>
            </w:r>
            <w:proofErr w:type="spellEnd"/>
            <w:r w:rsidRPr="00F34F0C">
              <w:rPr>
                <w:rFonts w:ascii="Times New Roman" w:hAnsi="Times New Roman" w:cs="Times New Roman"/>
                <w:sz w:val="24"/>
                <w:szCs w:val="24"/>
              </w:rPr>
              <w:t>.</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надписей - черный.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на поверхности изделий  сведений о производителе,</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дате изготовления, краткой инструкции по применению.</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Пакеты должны укладываться в стопы по 100  шт.</w:t>
            </w:r>
          </w:p>
          <w:p w:rsidR="002C24F4" w:rsidRPr="005375E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поставляться  в  упаковке из картона  гофрированного.</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Default="002C24F4" w:rsidP="002E0128">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Полиэтиленовый 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 для сбора и утилизации медицинских отходов класса</w:t>
            </w:r>
            <w:proofErr w:type="gramStart"/>
            <w:r w:rsidRPr="00F34F0C">
              <w:rPr>
                <w:rFonts w:ascii="Times New Roman" w:hAnsi="Times New Roman" w:cs="Times New Roman"/>
                <w:sz w:val="24"/>
                <w:szCs w:val="24"/>
              </w:rPr>
              <w:t xml:space="preserve"> А</w:t>
            </w:r>
            <w:proofErr w:type="gramEnd"/>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Материал - полиэтилен</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Размер изделия:</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Ширина - 600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Высота -  1000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Предельные отклонения по длине и ширине пакетов не должны превышать ±10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изделия должен быть белый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Ширина сварного шва – не менее  0,5 мм.</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Прочность сварного шва - не менее 70% от прочности пленки.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Сварной шов должен быть ровный, без пропусков, прожженных мест и складок.</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 должен быть оснащен стяжкой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Выдерживаемая нагрузка - не менее 15 кг</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Толщина пленки пакета (одного слоя)  - не менее 15 </w:t>
            </w:r>
            <w:proofErr w:type="spellStart"/>
            <w:r w:rsidRPr="00F34F0C">
              <w:rPr>
                <w:rFonts w:ascii="Times New Roman" w:hAnsi="Times New Roman" w:cs="Times New Roman"/>
                <w:sz w:val="24"/>
                <w:szCs w:val="24"/>
              </w:rPr>
              <w:t>мкр</w:t>
            </w:r>
            <w:proofErr w:type="spellEnd"/>
            <w:r w:rsidRPr="00F34F0C">
              <w:rPr>
                <w:rFonts w:ascii="Times New Roman" w:hAnsi="Times New Roman" w:cs="Times New Roman"/>
                <w:sz w:val="24"/>
                <w:szCs w:val="24"/>
              </w:rPr>
              <w:t>.</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маркировки  "</w:t>
            </w:r>
            <w:proofErr w:type="spellStart"/>
            <w:r w:rsidRPr="00F34F0C">
              <w:rPr>
                <w:rFonts w:ascii="Times New Roman" w:hAnsi="Times New Roman" w:cs="Times New Roman"/>
                <w:sz w:val="24"/>
                <w:szCs w:val="24"/>
              </w:rPr>
              <w:t>Отходы</w:t>
            </w:r>
            <w:proofErr w:type="gramStart"/>
            <w:r w:rsidRPr="00F34F0C">
              <w:rPr>
                <w:rFonts w:ascii="Times New Roman" w:hAnsi="Times New Roman" w:cs="Times New Roman"/>
                <w:sz w:val="24"/>
                <w:szCs w:val="24"/>
              </w:rPr>
              <w:t>.К</w:t>
            </w:r>
            <w:proofErr w:type="gramEnd"/>
            <w:r w:rsidRPr="00F34F0C">
              <w:rPr>
                <w:rFonts w:ascii="Times New Roman" w:hAnsi="Times New Roman" w:cs="Times New Roman"/>
                <w:sz w:val="24"/>
                <w:szCs w:val="24"/>
              </w:rPr>
              <w:t>ласс</w:t>
            </w:r>
            <w:proofErr w:type="spellEnd"/>
            <w:r w:rsidRPr="00F34F0C">
              <w:rPr>
                <w:rFonts w:ascii="Times New Roman" w:hAnsi="Times New Roman" w:cs="Times New Roman"/>
                <w:sz w:val="24"/>
                <w:szCs w:val="24"/>
              </w:rPr>
              <w:t xml:space="preserve"> А"  и информационного окна с графами для маркировки.</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 xml:space="preserve">Надписи должны быть нанесены методом </w:t>
            </w:r>
            <w:proofErr w:type="spellStart"/>
            <w:r w:rsidRPr="00F34F0C">
              <w:rPr>
                <w:rFonts w:ascii="Times New Roman" w:hAnsi="Times New Roman" w:cs="Times New Roman"/>
                <w:sz w:val="24"/>
                <w:szCs w:val="24"/>
              </w:rPr>
              <w:t>флексографии</w:t>
            </w:r>
            <w:proofErr w:type="spellEnd"/>
            <w:r w:rsidRPr="00F34F0C">
              <w:rPr>
                <w:rFonts w:ascii="Times New Roman" w:hAnsi="Times New Roman" w:cs="Times New Roman"/>
                <w:sz w:val="24"/>
                <w:szCs w:val="24"/>
              </w:rPr>
              <w:t>.</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Цвет надписей - черный.</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Наличие на поверхности изделий  сведений о производителе,</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lastRenderedPageBreak/>
              <w:t>дате изготовления, краткой инструкции по применению.</w:t>
            </w:r>
          </w:p>
          <w:p w:rsidR="00F34F0C" w:rsidRPr="00F34F0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Пакеты должны укладываться в стопы по 100  шт.</w:t>
            </w:r>
          </w:p>
          <w:p w:rsidR="002C24F4" w:rsidRPr="005375EC" w:rsidRDefault="00F34F0C" w:rsidP="002E0128">
            <w:pPr>
              <w:jc w:val="center"/>
              <w:rPr>
                <w:rFonts w:ascii="Times New Roman" w:hAnsi="Times New Roman" w:cs="Times New Roman"/>
                <w:sz w:val="24"/>
                <w:szCs w:val="24"/>
              </w:rPr>
            </w:pPr>
            <w:r w:rsidRPr="00F34F0C">
              <w:rPr>
                <w:rFonts w:ascii="Times New Roman" w:hAnsi="Times New Roman" w:cs="Times New Roman"/>
                <w:sz w:val="24"/>
                <w:szCs w:val="24"/>
              </w:rPr>
              <w:t>Изделие должно поставляться  в  упаковке из картона  гофрированного.</w:t>
            </w:r>
          </w:p>
        </w:tc>
      </w:tr>
      <w:tr w:rsidR="002C24F4" w:rsidRPr="005F6D49" w:rsidTr="002E0128">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2C24F4" w:rsidRDefault="002C24F4" w:rsidP="002E0128">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Pr="002C24F4" w:rsidRDefault="002C24F4" w:rsidP="002E0128">
            <w:pPr>
              <w:jc w:val="center"/>
              <w:rPr>
                <w:rFonts w:ascii="Times New Roman" w:hAnsi="Times New Roman" w:cs="Times New Roman"/>
                <w:sz w:val="24"/>
                <w:szCs w:val="24"/>
              </w:rPr>
            </w:pPr>
            <w:r w:rsidRPr="002C24F4">
              <w:rPr>
                <w:rFonts w:ascii="Times New Roman" w:hAnsi="Times New Roman" w:cs="Times New Roman"/>
                <w:sz w:val="24"/>
                <w:szCs w:val="24"/>
              </w:rPr>
              <w:t>Пакеты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2C24F4" w:rsidRDefault="00FE321D" w:rsidP="002E0128">
            <w:pPr>
              <w:jc w:val="center"/>
              <w:rPr>
                <w:rFonts w:ascii="Times New Roman" w:hAnsi="Times New Roman" w:cs="Times New Roman"/>
                <w:sz w:val="24"/>
                <w:szCs w:val="24"/>
              </w:rPr>
            </w:pPr>
            <w:r w:rsidRPr="00FE321D">
              <w:rPr>
                <w:rFonts w:ascii="Times New Roman" w:hAnsi="Times New Roman" w:cs="Times New Roman"/>
                <w:sz w:val="24"/>
                <w:szCs w:val="24"/>
              </w:rPr>
              <w:t>для обезвреживания медицинских отходов классов</w:t>
            </w:r>
            <w:proofErr w:type="gramStart"/>
            <w:r w:rsidRPr="00FE321D">
              <w:rPr>
                <w:rFonts w:ascii="Times New Roman" w:hAnsi="Times New Roman" w:cs="Times New Roman"/>
                <w:sz w:val="24"/>
                <w:szCs w:val="24"/>
              </w:rPr>
              <w:t xml:space="preserve"> Б</w:t>
            </w:r>
            <w:proofErr w:type="gramEnd"/>
            <w:r w:rsidRPr="00FE321D">
              <w:rPr>
                <w:rFonts w:ascii="Times New Roman" w:hAnsi="Times New Roman" w:cs="Times New Roman"/>
                <w:sz w:val="24"/>
                <w:szCs w:val="24"/>
              </w:rPr>
              <w:t xml:space="preserve"> и В методом </w:t>
            </w:r>
            <w:proofErr w:type="spellStart"/>
            <w:r w:rsidRPr="00FE321D">
              <w:rPr>
                <w:rFonts w:ascii="Times New Roman" w:hAnsi="Times New Roman" w:cs="Times New Roman"/>
                <w:sz w:val="24"/>
                <w:szCs w:val="24"/>
              </w:rPr>
              <w:t>автоклавирования</w:t>
            </w:r>
            <w:proofErr w:type="spellEnd"/>
            <w:r w:rsidRPr="00FE321D">
              <w:rPr>
                <w:rFonts w:ascii="Times New Roman" w:hAnsi="Times New Roman" w:cs="Times New Roman"/>
                <w:sz w:val="24"/>
                <w:szCs w:val="24"/>
              </w:rPr>
              <w:t xml:space="preserve"> (прозрачные с </w:t>
            </w:r>
            <w:proofErr w:type="spellStart"/>
            <w:r w:rsidRPr="00FE321D">
              <w:rPr>
                <w:rFonts w:ascii="Times New Roman" w:hAnsi="Times New Roman" w:cs="Times New Roman"/>
                <w:sz w:val="24"/>
                <w:szCs w:val="24"/>
              </w:rPr>
              <w:t>термометкой</w:t>
            </w:r>
            <w:proofErr w:type="spellEnd"/>
            <w:r w:rsidRPr="00FE321D">
              <w:rPr>
                <w:rFonts w:ascii="Times New Roman" w:hAnsi="Times New Roman" w:cs="Times New Roman"/>
                <w:sz w:val="24"/>
                <w:szCs w:val="24"/>
              </w:rPr>
              <w:t xml:space="preserve"> 110°С, 500х600 мм</w:t>
            </w:r>
            <w:r w:rsidR="00DB5082">
              <w:rPr>
                <w:rFonts w:ascii="Times New Roman" w:hAnsi="Times New Roman" w:cs="Times New Roman"/>
                <w:sz w:val="24"/>
                <w:szCs w:val="24"/>
              </w:rPr>
              <w:t>)</w:t>
            </w:r>
          </w:p>
          <w:p w:rsidR="00FE321D" w:rsidRPr="00F34F0C" w:rsidRDefault="00FE321D" w:rsidP="002E0128">
            <w:pPr>
              <w:jc w:val="center"/>
              <w:rPr>
                <w:rFonts w:ascii="Times New Roman" w:hAnsi="Times New Roman" w:cs="Times New Roman"/>
                <w:sz w:val="24"/>
                <w:szCs w:val="24"/>
              </w:rPr>
            </w:pPr>
            <w:r w:rsidRPr="00F34F0C">
              <w:rPr>
                <w:rFonts w:ascii="Times New Roman" w:hAnsi="Times New Roman" w:cs="Times New Roman"/>
                <w:sz w:val="24"/>
                <w:szCs w:val="24"/>
              </w:rPr>
              <w:t>Размер изделия:</w:t>
            </w:r>
          </w:p>
          <w:p w:rsidR="00FE321D" w:rsidRPr="00F34F0C" w:rsidRDefault="00FE321D" w:rsidP="002E0128">
            <w:pPr>
              <w:jc w:val="center"/>
              <w:rPr>
                <w:rFonts w:ascii="Times New Roman" w:hAnsi="Times New Roman" w:cs="Times New Roman"/>
                <w:sz w:val="24"/>
                <w:szCs w:val="24"/>
              </w:rPr>
            </w:pPr>
            <w:r>
              <w:rPr>
                <w:rFonts w:ascii="Times New Roman" w:hAnsi="Times New Roman" w:cs="Times New Roman"/>
                <w:sz w:val="24"/>
                <w:szCs w:val="24"/>
              </w:rPr>
              <w:t>Ширина - 5</w:t>
            </w:r>
            <w:r w:rsidRPr="00F34F0C">
              <w:rPr>
                <w:rFonts w:ascii="Times New Roman" w:hAnsi="Times New Roman" w:cs="Times New Roman"/>
                <w:sz w:val="24"/>
                <w:szCs w:val="24"/>
              </w:rPr>
              <w:t>00  мм</w:t>
            </w:r>
          </w:p>
          <w:p w:rsidR="00FE321D" w:rsidRPr="005375EC" w:rsidRDefault="00FE321D" w:rsidP="002E0128">
            <w:pPr>
              <w:jc w:val="center"/>
              <w:rPr>
                <w:rFonts w:ascii="Times New Roman" w:hAnsi="Times New Roman" w:cs="Times New Roman"/>
                <w:sz w:val="24"/>
                <w:szCs w:val="24"/>
              </w:rPr>
            </w:pPr>
            <w:r>
              <w:rPr>
                <w:rFonts w:ascii="Times New Roman" w:hAnsi="Times New Roman" w:cs="Times New Roman"/>
                <w:sz w:val="24"/>
                <w:szCs w:val="24"/>
              </w:rPr>
              <w:t>Высота -  6</w:t>
            </w:r>
            <w:r w:rsidRPr="00F34F0C">
              <w:rPr>
                <w:rFonts w:ascii="Times New Roman" w:hAnsi="Times New Roman" w:cs="Times New Roman"/>
                <w:sz w:val="24"/>
                <w:szCs w:val="24"/>
              </w:rPr>
              <w:t>00 мм</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5284C"/>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876EA"/>
    <w:rsid w:val="001A3276"/>
    <w:rsid w:val="001C2503"/>
    <w:rsid w:val="001F7494"/>
    <w:rsid w:val="00204E84"/>
    <w:rsid w:val="00210EFA"/>
    <w:rsid w:val="00211FB5"/>
    <w:rsid w:val="00242B10"/>
    <w:rsid w:val="00250E87"/>
    <w:rsid w:val="0028303F"/>
    <w:rsid w:val="00293418"/>
    <w:rsid w:val="002B3568"/>
    <w:rsid w:val="002C24F4"/>
    <w:rsid w:val="002D44C7"/>
    <w:rsid w:val="002E0128"/>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6283D"/>
    <w:rsid w:val="0046605E"/>
    <w:rsid w:val="00474DB7"/>
    <w:rsid w:val="004775A7"/>
    <w:rsid w:val="00487D5B"/>
    <w:rsid w:val="004B2CD0"/>
    <w:rsid w:val="004C2A09"/>
    <w:rsid w:val="004F7267"/>
    <w:rsid w:val="00533A15"/>
    <w:rsid w:val="005375EC"/>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1570"/>
    <w:rsid w:val="006C3A6D"/>
    <w:rsid w:val="006D74DE"/>
    <w:rsid w:val="006F0839"/>
    <w:rsid w:val="006F475F"/>
    <w:rsid w:val="00735ACB"/>
    <w:rsid w:val="007408CD"/>
    <w:rsid w:val="00742BC6"/>
    <w:rsid w:val="007438BE"/>
    <w:rsid w:val="00747E47"/>
    <w:rsid w:val="007501D3"/>
    <w:rsid w:val="00762805"/>
    <w:rsid w:val="007B36EE"/>
    <w:rsid w:val="00832682"/>
    <w:rsid w:val="008463B9"/>
    <w:rsid w:val="00852AD5"/>
    <w:rsid w:val="00855B78"/>
    <w:rsid w:val="008768BA"/>
    <w:rsid w:val="008878CE"/>
    <w:rsid w:val="00891FCC"/>
    <w:rsid w:val="008A0D0A"/>
    <w:rsid w:val="008E111C"/>
    <w:rsid w:val="008F5BE9"/>
    <w:rsid w:val="00906494"/>
    <w:rsid w:val="00913DBA"/>
    <w:rsid w:val="009152A7"/>
    <w:rsid w:val="00931C0B"/>
    <w:rsid w:val="0093533F"/>
    <w:rsid w:val="009376FC"/>
    <w:rsid w:val="00943266"/>
    <w:rsid w:val="00976D20"/>
    <w:rsid w:val="009B28D6"/>
    <w:rsid w:val="009B4BC1"/>
    <w:rsid w:val="009E57BB"/>
    <w:rsid w:val="009F24D1"/>
    <w:rsid w:val="00A21CDF"/>
    <w:rsid w:val="00A303AE"/>
    <w:rsid w:val="00A4216C"/>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D2691"/>
    <w:rsid w:val="00CE4234"/>
    <w:rsid w:val="00CE6E5C"/>
    <w:rsid w:val="00D016D6"/>
    <w:rsid w:val="00D97C5A"/>
    <w:rsid w:val="00DA5228"/>
    <w:rsid w:val="00DB5082"/>
    <w:rsid w:val="00DC1A7D"/>
    <w:rsid w:val="00DC5560"/>
    <w:rsid w:val="00DD7D05"/>
    <w:rsid w:val="00DE6071"/>
    <w:rsid w:val="00DF48ED"/>
    <w:rsid w:val="00E03A30"/>
    <w:rsid w:val="00E455C9"/>
    <w:rsid w:val="00E7642A"/>
    <w:rsid w:val="00E76D46"/>
    <w:rsid w:val="00EA6BC6"/>
    <w:rsid w:val="00EB4CE6"/>
    <w:rsid w:val="00EE3007"/>
    <w:rsid w:val="00EE6A38"/>
    <w:rsid w:val="00F01AAC"/>
    <w:rsid w:val="00F34F0C"/>
    <w:rsid w:val="00F519B4"/>
    <w:rsid w:val="00F547DB"/>
    <w:rsid w:val="00F5648E"/>
    <w:rsid w:val="00F70D07"/>
    <w:rsid w:val="00F74D93"/>
    <w:rsid w:val="00F76D37"/>
    <w:rsid w:val="00F87F2B"/>
    <w:rsid w:val="00F910A2"/>
    <w:rsid w:val="00F93CB4"/>
    <w:rsid w:val="00F95B83"/>
    <w:rsid w:val="00FB52B7"/>
    <w:rsid w:val="00FC12A5"/>
    <w:rsid w:val="00FE321D"/>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7554">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57729782">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6944108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60902012">
      <w:bodyDiv w:val="1"/>
      <w:marLeft w:val="0"/>
      <w:marRight w:val="0"/>
      <w:marTop w:val="0"/>
      <w:marBottom w:val="0"/>
      <w:divBdr>
        <w:top w:val="none" w:sz="0" w:space="0" w:color="auto"/>
        <w:left w:val="none" w:sz="0" w:space="0" w:color="auto"/>
        <w:bottom w:val="none" w:sz="0" w:space="0" w:color="auto"/>
        <w:right w:val="none" w:sz="0" w:space="0" w:color="auto"/>
      </w:divBdr>
    </w:div>
    <w:div w:id="1582330242">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5624473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1894</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29</cp:revision>
  <cp:lastPrinted>2021-10-27T09:18:00Z</cp:lastPrinted>
  <dcterms:created xsi:type="dcterms:W3CDTF">2022-09-07T07:35:00Z</dcterms:created>
  <dcterms:modified xsi:type="dcterms:W3CDTF">2023-02-15T06:47:00Z</dcterms:modified>
</cp:coreProperties>
</file>