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F7" w:rsidRPr="00FD2FC1" w:rsidRDefault="00C61CF7" w:rsidP="00C61CF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FD2FC1">
        <w:rPr>
          <w:b/>
          <w:color w:val="auto"/>
          <w:sz w:val="24"/>
          <w:szCs w:val="24"/>
          <w:lang w:val="ru-RU" w:eastAsia="ru-RU"/>
        </w:rPr>
        <w:t>ТЕХНИЧЕСКОЕ ЗАДАНИЕ</w:t>
      </w:r>
    </w:p>
    <w:p w:rsidR="00C61CF7" w:rsidRDefault="00C61CF7" w:rsidP="00C61CF7">
      <w:pPr>
        <w:keepNext/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3"/>
        <w:rPr>
          <w:b/>
          <w:bCs/>
          <w:color w:val="auto"/>
          <w:sz w:val="24"/>
          <w:szCs w:val="24"/>
          <w:lang w:val="ru-RU" w:eastAsia="ru-RU"/>
        </w:rPr>
      </w:pPr>
      <w:r w:rsidRPr="00FD2FC1">
        <w:rPr>
          <w:b/>
          <w:bCs/>
          <w:color w:val="auto"/>
          <w:sz w:val="24"/>
          <w:szCs w:val="24"/>
          <w:lang w:val="ru-RU" w:eastAsia="ru-RU"/>
        </w:rPr>
        <w:t xml:space="preserve">к договору на </w:t>
      </w:r>
      <w:r>
        <w:rPr>
          <w:b/>
          <w:bCs/>
          <w:color w:val="auto"/>
          <w:sz w:val="24"/>
          <w:szCs w:val="24"/>
          <w:lang w:val="ru-RU" w:eastAsia="ru-RU"/>
        </w:rPr>
        <w:t>о</w:t>
      </w:r>
      <w:r w:rsidRPr="00FD2FC1">
        <w:rPr>
          <w:b/>
          <w:bCs/>
          <w:color w:val="auto"/>
          <w:sz w:val="24"/>
          <w:szCs w:val="24"/>
          <w:lang w:val="ru-RU" w:eastAsia="ru-RU"/>
        </w:rPr>
        <w:t xml:space="preserve">казание услуг по </w:t>
      </w:r>
      <w:r>
        <w:rPr>
          <w:b/>
          <w:bCs/>
          <w:color w:val="auto"/>
          <w:sz w:val="24"/>
          <w:szCs w:val="24"/>
          <w:lang w:val="ru-RU" w:eastAsia="ru-RU"/>
        </w:rPr>
        <w:t xml:space="preserve">техническому </w:t>
      </w:r>
      <w:r w:rsidRPr="00FD2FC1">
        <w:rPr>
          <w:b/>
          <w:bCs/>
          <w:color w:val="auto"/>
          <w:sz w:val="24"/>
          <w:szCs w:val="24"/>
          <w:lang w:val="ru-RU" w:eastAsia="ru-RU"/>
        </w:rPr>
        <w:t>обслуживанию систем</w:t>
      </w:r>
      <w:r>
        <w:rPr>
          <w:b/>
          <w:bCs/>
          <w:color w:val="auto"/>
          <w:sz w:val="24"/>
          <w:szCs w:val="24"/>
          <w:lang w:val="ru-RU" w:eastAsia="ru-RU"/>
        </w:rPr>
        <w:t>ы</w:t>
      </w:r>
      <w:r w:rsidRPr="00FD2FC1">
        <w:rPr>
          <w:b/>
          <w:bCs/>
          <w:color w:val="auto"/>
          <w:sz w:val="24"/>
          <w:szCs w:val="24"/>
          <w:lang w:val="ru-RU" w:eastAsia="ru-RU"/>
        </w:rPr>
        <w:t xml:space="preserve"> охранно-пожарной сигнализации </w:t>
      </w:r>
      <w:r w:rsidR="00893488">
        <w:rPr>
          <w:b/>
          <w:bCs/>
          <w:color w:val="auto"/>
          <w:sz w:val="24"/>
          <w:szCs w:val="24"/>
          <w:lang w:val="ru-RU" w:eastAsia="ru-RU"/>
        </w:rPr>
        <w:t xml:space="preserve">(ОПС) </w:t>
      </w:r>
      <w:r w:rsidRPr="00FD2FC1">
        <w:rPr>
          <w:b/>
          <w:bCs/>
          <w:color w:val="auto"/>
          <w:sz w:val="24"/>
          <w:szCs w:val="24"/>
          <w:lang w:val="ru-RU" w:eastAsia="ru-RU"/>
        </w:rPr>
        <w:t>для нужд ЧУЗ  «РЖД-Медицина» г. Печора</w:t>
      </w:r>
    </w:p>
    <w:p w:rsidR="00C61CF7" w:rsidRPr="00FD2FC1" w:rsidRDefault="00C61CF7" w:rsidP="00C61CF7">
      <w:pPr>
        <w:keepNext/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3"/>
        <w:rPr>
          <w:b/>
          <w:bCs/>
          <w:color w:val="auto"/>
          <w:sz w:val="24"/>
          <w:szCs w:val="24"/>
          <w:lang w:val="ru-RU" w:eastAsia="ru-RU"/>
        </w:rPr>
      </w:pPr>
    </w:p>
    <w:p w:rsidR="00C61CF7" w:rsidRPr="00FD2FC1" w:rsidRDefault="00C61CF7" w:rsidP="00C61CF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  <w:r>
        <w:rPr>
          <w:b/>
          <w:color w:val="auto"/>
          <w:sz w:val="24"/>
          <w:szCs w:val="24"/>
          <w:lang w:val="ru-RU" w:eastAsia="ru-RU"/>
        </w:rPr>
        <w:t>Требования к исполнителю</w:t>
      </w:r>
      <w:r w:rsidRPr="00FD2FC1">
        <w:rPr>
          <w:b/>
          <w:color w:val="auto"/>
          <w:sz w:val="24"/>
          <w:szCs w:val="24"/>
          <w:lang w:val="ru-RU" w:eastAsia="ru-RU"/>
        </w:rPr>
        <w:t>:</w:t>
      </w:r>
    </w:p>
    <w:p w:rsidR="00C61CF7" w:rsidRPr="00FD2FC1" w:rsidRDefault="00C61CF7" w:rsidP="00C61CF7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FD2FC1">
        <w:rPr>
          <w:color w:val="auto"/>
          <w:sz w:val="24"/>
          <w:szCs w:val="24"/>
          <w:lang w:val="ru-RU" w:eastAsia="ru-RU"/>
        </w:rPr>
        <w:t>1. Наличие Лицензии на данный вид услуг.</w:t>
      </w:r>
    </w:p>
    <w:p w:rsidR="00C61CF7" w:rsidRPr="00FD2FC1" w:rsidRDefault="00C61CF7" w:rsidP="00C61CF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</w:p>
    <w:p w:rsidR="00C61CF7" w:rsidRPr="00FD2FC1" w:rsidRDefault="00C61CF7" w:rsidP="00C61CF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  <w:r>
        <w:rPr>
          <w:b/>
          <w:color w:val="auto"/>
          <w:sz w:val="24"/>
          <w:szCs w:val="24"/>
          <w:lang w:val="ru-RU" w:eastAsia="ru-RU"/>
        </w:rPr>
        <w:t xml:space="preserve"> Цель у</w:t>
      </w:r>
      <w:r w:rsidRPr="00FD2FC1">
        <w:rPr>
          <w:b/>
          <w:color w:val="auto"/>
          <w:sz w:val="24"/>
          <w:szCs w:val="24"/>
          <w:lang w:val="ru-RU" w:eastAsia="ru-RU"/>
        </w:rPr>
        <w:t>слуг</w:t>
      </w:r>
      <w:r>
        <w:rPr>
          <w:b/>
          <w:color w:val="auto"/>
          <w:sz w:val="24"/>
          <w:szCs w:val="24"/>
          <w:lang w:val="ru-RU" w:eastAsia="ru-RU"/>
        </w:rPr>
        <w:t>:</w:t>
      </w:r>
    </w:p>
    <w:p w:rsidR="00C61CF7" w:rsidRPr="00FD2FC1" w:rsidRDefault="00C61CF7" w:rsidP="00C61CF7">
      <w:pPr>
        <w:keepNext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3"/>
        <w:rPr>
          <w:bCs/>
          <w:color w:val="auto"/>
          <w:sz w:val="24"/>
          <w:szCs w:val="24"/>
          <w:lang w:val="ru-RU" w:eastAsia="ru-RU"/>
        </w:rPr>
      </w:pPr>
      <w:r w:rsidRPr="00FD2FC1">
        <w:rPr>
          <w:bCs/>
          <w:color w:val="auto"/>
          <w:sz w:val="24"/>
          <w:szCs w:val="24"/>
          <w:lang w:val="ru-RU" w:eastAsia="ru-RU"/>
        </w:rPr>
        <w:t>Поддержание систем пожарной сигнализации, оповещения людей о пожаре, контроля доступом на объекте заказчика</w:t>
      </w:r>
      <w:r>
        <w:rPr>
          <w:bCs/>
          <w:color w:val="auto"/>
          <w:sz w:val="24"/>
          <w:szCs w:val="24"/>
          <w:lang w:val="ru-RU" w:eastAsia="ru-RU"/>
        </w:rPr>
        <w:t>,</w:t>
      </w:r>
      <w:r w:rsidRPr="00FD2FC1">
        <w:rPr>
          <w:bCs/>
          <w:color w:val="auto"/>
          <w:sz w:val="24"/>
          <w:szCs w:val="24"/>
          <w:lang w:val="ru-RU" w:eastAsia="ru-RU"/>
        </w:rPr>
        <w:t xml:space="preserve"> в постоянной работоспособности для обеспечения круглосуточной охраны объектов от пожаров</w:t>
      </w:r>
      <w:r>
        <w:rPr>
          <w:bCs/>
          <w:color w:val="auto"/>
          <w:sz w:val="24"/>
          <w:szCs w:val="24"/>
          <w:lang w:val="ru-RU" w:eastAsia="ru-RU"/>
        </w:rPr>
        <w:t xml:space="preserve"> </w:t>
      </w:r>
      <w:r w:rsidRPr="00FD2FC1">
        <w:rPr>
          <w:bCs/>
          <w:color w:val="auto"/>
          <w:sz w:val="24"/>
          <w:szCs w:val="24"/>
          <w:lang w:val="ru-RU" w:eastAsia="ru-RU"/>
        </w:rPr>
        <w:t>с помощью технических средств.</w:t>
      </w:r>
    </w:p>
    <w:p w:rsidR="00C61CF7" w:rsidRPr="00FD2FC1" w:rsidRDefault="00C61CF7" w:rsidP="00C61CF7">
      <w:p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color w:val="auto"/>
          <w:sz w:val="24"/>
          <w:szCs w:val="24"/>
          <w:lang w:val="ru-RU" w:eastAsia="ru-RU"/>
        </w:rPr>
      </w:pPr>
    </w:p>
    <w:p w:rsidR="00C61CF7" w:rsidRPr="00FD2FC1" w:rsidRDefault="00C61CF7" w:rsidP="00C61CF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  <w:r>
        <w:rPr>
          <w:b/>
          <w:color w:val="auto"/>
          <w:sz w:val="24"/>
          <w:szCs w:val="24"/>
          <w:lang w:val="ru-RU" w:eastAsia="ru-RU"/>
        </w:rPr>
        <w:t>Требование к у</w:t>
      </w:r>
      <w:r w:rsidRPr="00FD2FC1">
        <w:rPr>
          <w:b/>
          <w:color w:val="auto"/>
          <w:sz w:val="24"/>
          <w:szCs w:val="24"/>
          <w:lang w:val="ru-RU" w:eastAsia="ru-RU"/>
        </w:rPr>
        <w:t>слугам</w:t>
      </w:r>
      <w:r>
        <w:rPr>
          <w:b/>
          <w:color w:val="auto"/>
          <w:sz w:val="24"/>
          <w:szCs w:val="24"/>
          <w:lang w:val="ru-RU" w:eastAsia="ru-RU"/>
        </w:rPr>
        <w:t>:</w:t>
      </w:r>
    </w:p>
    <w:p w:rsidR="00C61CF7" w:rsidRPr="00FD2FC1" w:rsidRDefault="00C61CF7" w:rsidP="00C61CF7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FD2FC1">
        <w:rPr>
          <w:color w:val="auto"/>
          <w:sz w:val="24"/>
          <w:szCs w:val="24"/>
          <w:lang w:val="ru-RU" w:eastAsia="ru-RU"/>
        </w:rPr>
        <w:t>1. Осуществление технического надзора за правильным содержанием и организацией эксплуатации установок Заказчиком.</w:t>
      </w:r>
    </w:p>
    <w:p w:rsidR="00C61CF7" w:rsidRPr="00FD2FC1" w:rsidRDefault="00C61CF7" w:rsidP="00C61CF7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FD2FC1">
        <w:rPr>
          <w:color w:val="auto"/>
          <w:sz w:val="24"/>
          <w:szCs w:val="24"/>
          <w:lang w:val="ru-RU" w:eastAsia="ru-RU"/>
        </w:rPr>
        <w:t>2. Осуществление плановых регламентных работ, необходимых для содержания установок в исправном состоянии (ежемесяч</w:t>
      </w:r>
      <w:r w:rsidR="00821BF2">
        <w:rPr>
          <w:color w:val="auto"/>
          <w:sz w:val="24"/>
          <w:szCs w:val="24"/>
          <w:lang w:val="ru-RU" w:eastAsia="ru-RU"/>
        </w:rPr>
        <w:t>но</w:t>
      </w:r>
      <w:r w:rsidRPr="00FD2FC1">
        <w:rPr>
          <w:color w:val="auto"/>
          <w:sz w:val="24"/>
          <w:szCs w:val="24"/>
          <w:lang w:val="ru-RU" w:eastAsia="ru-RU"/>
        </w:rPr>
        <w:t>).</w:t>
      </w:r>
    </w:p>
    <w:p w:rsidR="00C61CF7" w:rsidRPr="00FD2FC1" w:rsidRDefault="00C61CF7" w:rsidP="00C61CF7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FD2FC1">
        <w:rPr>
          <w:color w:val="auto"/>
          <w:sz w:val="24"/>
          <w:szCs w:val="24"/>
          <w:lang w:val="ru-RU" w:eastAsia="ru-RU"/>
        </w:rPr>
        <w:t>3. Устранение неисправностей по вызову Заказчика (в объеме текущего ремонта с использованием дополнительных материалов и оборудования, поставляемых Исполнителем).</w:t>
      </w:r>
    </w:p>
    <w:p w:rsidR="00C61CF7" w:rsidRPr="00FD2FC1" w:rsidRDefault="00C61CF7" w:rsidP="00C61CF7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FD2FC1">
        <w:rPr>
          <w:color w:val="auto"/>
          <w:sz w:val="24"/>
          <w:szCs w:val="24"/>
          <w:lang w:val="ru-RU" w:eastAsia="ru-RU"/>
        </w:rPr>
        <w:t>4. Оказание технической помощи Заказчику в вопросах, касающихся эксплуатации установок (проведение инструктажа, составление инструкций по эксплуатации установок и т.д.), выдача технических рекомендаций по улучшению установок.</w:t>
      </w:r>
    </w:p>
    <w:p w:rsidR="00C61CF7" w:rsidRPr="00FD2FC1" w:rsidRDefault="00C61CF7" w:rsidP="00C61CF7">
      <w:pPr>
        <w:spacing w:after="0" w:line="240" w:lineRule="auto"/>
        <w:ind w:left="0" w:firstLine="709"/>
        <w:jc w:val="left"/>
        <w:rPr>
          <w:color w:val="auto"/>
          <w:sz w:val="24"/>
          <w:szCs w:val="24"/>
          <w:lang w:val="ru-RU" w:eastAsia="ru-RU"/>
        </w:rPr>
      </w:pPr>
    </w:p>
    <w:p w:rsidR="00C61CF7" w:rsidRPr="00623D24" w:rsidRDefault="00C61CF7" w:rsidP="00C61CF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ru-RU" w:eastAsia="ru-RU"/>
        </w:rPr>
      </w:pPr>
      <w:r>
        <w:rPr>
          <w:b/>
          <w:color w:val="auto"/>
          <w:sz w:val="24"/>
          <w:szCs w:val="24"/>
          <w:lang w:val="ru-RU" w:eastAsia="ru-RU"/>
        </w:rPr>
        <w:t>Место оказания услуг</w:t>
      </w:r>
      <w:r w:rsidRPr="00623D24">
        <w:rPr>
          <w:b/>
          <w:color w:val="auto"/>
          <w:sz w:val="24"/>
          <w:szCs w:val="24"/>
          <w:lang w:val="ru-RU" w:eastAsia="ru-RU"/>
        </w:rPr>
        <w:t xml:space="preserve">: </w:t>
      </w:r>
    </w:p>
    <w:p w:rsidR="00C61CF7" w:rsidRPr="00623D24" w:rsidRDefault="00C61CF7" w:rsidP="00C61CF7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Республика Коми, город Воркута</w:t>
      </w:r>
      <w:r w:rsidRPr="00623D24">
        <w:rPr>
          <w:color w:val="auto"/>
          <w:sz w:val="24"/>
          <w:szCs w:val="24"/>
          <w:lang w:val="ru-RU" w:eastAsia="ru-RU"/>
        </w:rPr>
        <w:t xml:space="preserve">, улица </w:t>
      </w:r>
      <w:r>
        <w:rPr>
          <w:color w:val="auto"/>
          <w:sz w:val="24"/>
          <w:szCs w:val="24"/>
          <w:lang w:val="ru-RU" w:eastAsia="ru-RU"/>
        </w:rPr>
        <w:t>Матвеева д.37А.</w:t>
      </w:r>
      <w:r w:rsidRPr="00623D24">
        <w:rPr>
          <w:color w:val="auto"/>
          <w:sz w:val="24"/>
          <w:szCs w:val="24"/>
          <w:lang w:val="ru-RU" w:eastAsia="ru-RU"/>
        </w:rPr>
        <w:t xml:space="preserve"> </w:t>
      </w:r>
    </w:p>
    <w:p w:rsidR="00C61CF7" w:rsidRDefault="00C61CF7" w:rsidP="00C61CF7">
      <w:pPr>
        <w:pStyle w:val="a3"/>
        <w:ind w:left="1842"/>
        <w:rPr>
          <w:color w:val="000000" w:themeColor="text1"/>
          <w:lang w:val="ru-RU" w:eastAsia="ru-RU"/>
        </w:rPr>
      </w:pPr>
    </w:p>
    <w:p w:rsidR="00C61CF7" w:rsidRDefault="00C61CF7" w:rsidP="00C61CF7">
      <w:pPr>
        <w:pStyle w:val="a3"/>
        <w:ind w:left="1842"/>
        <w:rPr>
          <w:color w:val="000000" w:themeColor="text1"/>
          <w:lang w:val="ru-RU" w:eastAsia="ru-RU"/>
        </w:rPr>
      </w:pPr>
    </w:p>
    <w:p w:rsidR="00C61CF7" w:rsidRDefault="00C61CF7" w:rsidP="00C61CF7">
      <w:pPr>
        <w:rPr>
          <w:b/>
          <w:color w:val="000000" w:themeColor="text1"/>
          <w:sz w:val="24"/>
          <w:szCs w:val="24"/>
          <w:lang w:val="ru-RU" w:eastAsia="ru-RU"/>
        </w:rPr>
      </w:pPr>
      <w:r w:rsidRPr="00FC7EB4">
        <w:rPr>
          <w:b/>
          <w:color w:val="000000" w:themeColor="text1"/>
          <w:sz w:val="24"/>
          <w:szCs w:val="24"/>
          <w:lang w:val="ru-RU" w:eastAsia="ru-RU"/>
        </w:rPr>
        <w:t>Сроки оказания услуг:</w:t>
      </w:r>
    </w:p>
    <w:p w:rsidR="00C61CF7" w:rsidRPr="009F044A" w:rsidRDefault="00C61CF7" w:rsidP="00C61CF7">
      <w:pPr>
        <w:ind w:left="0" w:firstLine="0"/>
        <w:rPr>
          <w:b/>
          <w:color w:val="000000" w:themeColor="text1"/>
          <w:sz w:val="24"/>
          <w:szCs w:val="24"/>
          <w:lang w:val="ru-RU" w:eastAsia="ru-RU"/>
        </w:rPr>
      </w:pPr>
      <w:r w:rsidRPr="00F655A4">
        <w:rPr>
          <w:color w:val="000000" w:themeColor="text1"/>
          <w:sz w:val="24"/>
          <w:szCs w:val="24"/>
          <w:lang w:val="ru-RU" w:eastAsia="ru-RU"/>
        </w:rPr>
        <w:t xml:space="preserve">Начало оказания услуг – </w:t>
      </w:r>
      <w:r w:rsidR="009F044A" w:rsidRPr="00893488">
        <w:rPr>
          <w:color w:val="000000" w:themeColor="text1"/>
          <w:sz w:val="24"/>
          <w:szCs w:val="24"/>
          <w:lang w:val="ru-RU" w:eastAsia="ru-RU"/>
        </w:rPr>
        <w:t>01</w:t>
      </w:r>
      <w:r w:rsidR="009F044A">
        <w:rPr>
          <w:color w:val="000000" w:themeColor="text1"/>
          <w:sz w:val="24"/>
          <w:szCs w:val="24"/>
          <w:lang w:val="ru-RU" w:eastAsia="ru-RU"/>
        </w:rPr>
        <w:t>.</w:t>
      </w:r>
      <w:r w:rsidR="009F044A" w:rsidRPr="00893488">
        <w:rPr>
          <w:color w:val="000000" w:themeColor="text1"/>
          <w:sz w:val="24"/>
          <w:szCs w:val="24"/>
          <w:lang w:val="ru-RU" w:eastAsia="ru-RU"/>
        </w:rPr>
        <w:t>09</w:t>
      </w:r>
      <w:r w:rsidR="009F044A">
        <w:rPr>
          <w:color w:val="000000" w:themeColor="text1"/>
          <w:sz w:val="24"/>
          <w:szCs w:val="24"/>
          <w:lang w:val="ru-RU" w:eastAsia="ru-RU"/>
        </w:rPr>
        <w:t>.</w:t>
      </w:r>
      <w:r w:rsidR="009F044A" w:rsidRPr="00893488">
        <w:rPr>
          <w:color w:val="000000" w:themeColor="text1"/>
          <w:sz w:val="24"/>
          <w:szCs w:val="24"/>
          <w:lang w:val="ru-RU" w:eastAsia="ru-RU"/>
        </w:rPr>
        <w:t>2022</w:t>
      </w:r>
      <w:r w:rsidR="009F044A">
        <w:rPr>
          <w:color w:val="000000" w:themeColor="text1"/>
          <w:sz w:val="24"/>
          <w:szCs w:val="24"/>
          <w:lang w:val="ru-RU" w:eastAsia="ru-RU"/>
        </w:rPr>
        <w:t>г.</w:t>
      </w:r>
    </w:p>
    <w:p w:rsidR="00C61CF7" w:rsidRDefault="00C61CF7" w:rsidP="00C61CF7">
      <w:pPr>
        <w:spacing w:after="0" w:line="240" w:lineRule="auto"/>
        <w:ind w:left="0" w:firstLine="0"/>
        <w:rPr>
          <w:color w:val="000000" w:themeColor="text1"/>
          <w:sz w:val="24"/>
          <w:szCs w:val="24"/>
          <w:lang w:val="ru-RU" w:eastAsia="ru-RU"/>
        </w:rPr>
      </w:pPr>
      <w:r w:rsidRPr="00F655A4">
        <w:rPr>
          <w:color w:val="000000" w:themeColor="text1"/>
          <w:sz w:val="24"/>
          <w:szCs w:val="24"/>
          <w:lang w:val="ru-RU" w:eastAsia="ru-RU"/>
        </w:rPr>
        <w:t>Оконч</w:t>
      </w:r>
      <w:r w:rsidR="009F044A">
        <w:rPr>
          <w:color w:val="000000" w:themeColor="text1"/>
          <w:sz w:val="24"/>
          <w:szCs w:val="24"/>
          <w:lang w:val="ru-RU" w:eastAsia="ru-RU"/>
        </w:rPr>
        <w:t>ание оказания услуг – 31.08.202</w:t>
      </w:r>
      <w:r w:rsidR="009F044A" w:rsidRPr="00893488">
        <w:rPr>
          <w:color w:val="000000" w:themeColor="text1"/>
          <w:sz w:val="24"/>
          <w:szCs w:val="24"/>
          <w:lang w:val="ru-RU" w:eastAsia="ru-RU"/>
        </w:rPr>
        <w:t>3</w:t>
      </w:r>
      <w:r w:rsidRPr="00F655A4">
        <w:rPr>
          <w:color w:val="000000" w:themeColor="text1"/>
          <w:sz w:val="24"/>
          <w:szCs w:val="24"/>
          <w:lang w:val="ru-RU" w:eastAsia="ru-RU"/>
        </w:rPr>
        <w:t>г.</w:t>
      </w:r>
    </w:p>
    <w:p w:rsidR="00C61CF7" w:rsidRDefault="00C61CF7" w:rsidP="00C61CF7">
      <w:pPr>
        <w:spacing w:after="0" w:line="240" w:lineRule="auto"/>
        <w:ind w:left="0" w:firstLine="0"/>
        <w:rPr>
          <w:color w:val="000000" w:themeColor="text1"/>
          <w:sz w:val="24"/>
          <w:szCs w:val="24"/>
          <w:lang w:val="ru-RU" w:eastAsia="ru-RU"/>
        </w:rPr>
      </w:pPr>
    </w:p>
    <w:p w:rsidR="00C61CF7" w:rsidRDefault="00C61CF7" w:rsidP="00C61CF7">
      <w:pPr>
        <w:spacing w:after="0" w:line="240" w:lineRule="auto"/>
        <w:ind w:left="0" w:firstLine="0"/>
        <w:jc w:val="center"/>
        <w:rPr>
          <w:rFonts w:eastAsiaTheme="minorHAnsi"/>
          <w:bCs/>
          <w:color w:val="auto"/>
          <w:szCs w:val="28"/>
          <w:lang w:val="ru-RU"/>
        </w:rPr>
      </w:pPr>
      <w:r w:rsidRPr="00E64A04">
        <w:rPr>
          <w:rFonts w:eastAsiaTheme="minorHAnsi"/>
          <w:bCs/>
          <w:color w:val="auto"/>
          <w:szCs w:val="28"/>
          <w:lang w:val="ru-RU"/>
        </w:rPr>
        <w:t>РЕГЛАМ</w:t>
      </w:r>
      <w:r w:rsidR="00821BF2">
        <w:rPr>
          <w:rFonts w:eastAsiaTheme="minorHAnsi"/>
          <w:bCs/>
          <w:color w:val="auto"/>
          <w:szCs w:val="28"/>
          <w:lang w:val="ru-RU"/>
        </w:rPr>
        <w:t>ЕНТ</w:t>
      </w:r>
      <w:r w:rsidR="00821BF2">
        <w:rPr>
          <w:rFonts w:eastAsiaTheme="minorHAnsi"/>
          <w:bCs/>
          <w:color w:val="auto"/>
          <w:szCs w:val="28"/>
          <w:lang w:val="ru-RU"/>
        </w:rPr>
        <w:br/>
        <w:t>ТЕХНИЧЕСКОГО ОБСЛУЖИВАНИЯ ОПС</w:t>
      </w:r>
    </w:p>
    <w:p w:rsidR="00821BF2" w:rsidRDefault="00821BF2" w:rsidP="00C61CF7">
      <w:pPr>
        <w:spacing w:after="0" w:line="240" w:lineRule="auto"/>
        <w:ind w:left="0" w:firstLine="0"/>
        <w:jc w:val="center"/>
        <w:rPr>
          <w:rFonts w:eastAsiaTheme="minorHAnsi"/>
          <w:bCs/>
          <w:color w:val="auto"/>
          <w:szCs w:val="28"/>
          <w:lang w:val="ru-RU"/>
        </w:rPr>
      </w:pPr>
    </w:p>
    <w:p w:rsidR="00821BF2" w:rsidRPr="00821BF2" w:rsidRDefault="00821BF2" w:rsidP="00821BF2">
      <w:pPr>
        <w:ind w:hanging="3190"/>
        <w:rPr>
          <w:sz w:val="24"/>
          <w:szCs w:val="24"/>
          <w:lang w:val="ru-RU"/>
        </w:rPr>
      </w:pPr>
      <w:r w:rsidRPr="00821BF2">
        <w:rPr>
          <w:sz w:val="24"/>
          <w:szCs w:val="24"/>
          <w:lang w:val="ru-RU"/>
        </w:rPr>
        <w:t>Периодические работы по техническому обслуживанию охранно-пожарной   сигнализации предусматривают:</w:t>
      </w:r>
    </w:p>
    <w:p w:rsidR="00821BF2" w:rsidRPr="00774A36" w:rsidRDefault="00821BF2" w:rsidP="00821BF2">
      <w:pPr>
        <w:pStyle w:val="a3"/>
        <w:numPr>
          <w:ilvl w:val="0"/>
          <w:numId w:val="1"/>
        </w:numPr>
        <w:spacing w:after="200" w:line="276" w:lineRule="auto"/>
        <w:contextualSpacing/>
        <w:jc w:val="both"/>
      </w:pPr>
      <w:r w:rsidRPr="00774A36">
        <w:t>Регламентные работы № 1 (ежемесячно):</w:t>
      </w:r>
    </w:p>
    <w:p w:rsidR="00821BF2" w:rsidRPr="00774A36" w:rsidRDefault="00821BF2" w:rsidP="00821BF2">
      <w:pPr>
        <w:pStyle w:val="a3"/>
        <w:jc w:val="both"/>
      </w:pPr>
      <w:r w:rsidRPr="00774A36">
        <w:t>а) проверка комплектности оборудования;</w:t>
      </w:r>
    </w:p>
    <w:p w:rsidR="00821BF2" w:rsidRPr="00821BF2" w:rsidRDefault="00821BF2" w:rsidP="00821BF2">
      <w:pPr>
        <w:pStyle w:val="a3"/>
        <w:jc w:val="both"/>
        <w:rPr>
          <w:lang w:val="ru-RU"/>
        </w:rPr>
      </w:pPr>
      <w:r w:rsidRPr="00821BF2">
        <w:rPr>
          <w:lang w:val="ru-RU"/>
        </w:rPr>
        <w:t>б) внешний осмотр охранно-пожарной  сигнализации на отсутствие повреждений, коррозии, и.т.п.;</w:t>
      </w:r>
    </w:p>
    <w:p w:rsidR="00821BF2" w:rsidRPr="00821BF2" w:rsidRDefault="00821BF2" w:rsidP="00821BF2">
      <w:pPr>
        <w:pStyle w:val="a3"/>
        <w:jc w:val="both"/>
        <w:rPr>
          <w:lang w:val="ru-RU"/>
        </w:rPr>
      </w:pPr>
      <w:r w:rsidRPr="00821BF2">
        <w:rPr>
          <w:lang w:val="ru-RU"/>
        </w:rPr>
        <w:t>в) контроль срабатывания извещателей, проверку работоспособности панелей управления и приемо-передающих устройств;</w:t>
      </w:r>
    </w:p>
    <w:p w:rsidR="00821BF2" w:rsidRPr="00821BF2" w:rsidRDefault="00821BF2" w:rsidP="00821BF2">
      <w:pPr>
        <w:pStyle w:val="a3"/>
        <w:jc w:val="both"/>
        <w:rPr>
          <w:lang w:val="ru-RU"/>
        </w:rPr>
      </w:pPr>
      <w:r w:rsidRPr="00821BF2">
        <w:rPr>
          <w:lang w:val="ru-RU"/>
        </w:rPr>
        <w:t>г) проверку работоспособности основных и резервных источников питания, проверка автоматического переключения питания с рабочего на резервный и обратно;</w:t>
      </w:r>
    </w:p>
    <w:p w:rsidR="00821BF2" w:rsidRPr="00821BF2" w:rsidRDefault="00821BF2" w:rsidP="00821BF2">
      <w:pPr>
        <w:pStyle w:val="a3"/>
        <w:jc w:val="both"/>
        <w:rPr>
          <w:lang w:val="ru-RU"/>
        </w:rPr>
      </w:pPr>
      <w:r w:rsidRPr="00821BF2">
        <w:rPr>
          <w:lang w:val="ru-RU"/>
        </w:rPr>
        <w:t>д) проверку общей работоспособности всей системы в целом;</w:t>
      </w:r>
    </w:p>
    <w:p w:rsidR="00821BF2" w:rsidRPr="00821BF2" w:rsidRDefault="00821BF2" w:rsidP="00821BF2">
      <w:pPr>
        <w:pStyle w:val="a3"/>
        <w:jc w:val="both"/>
        <w:rPr>
          <w:lang w:val="ru-RU"/>
        </w:rPr>
      </w:pPr>
      <w:r w:rsidRPr="00821BF2">
        <w:rPr>
          <w:lang w:val="ru-RU"/>
        </w:rPr>
        <w:t>ж) иные мероприятия и работы, необходимые для обеспечения работоспособности охранно-пожарной сигнализации.</w:t>
      </w:r>
    </w:p>
    <w:p w:rsidR="00821BF2" w:rsidRPr="00821BF2" w:rsidRDefault="00821BF2" w:rsidP="00821BF2">
      <w:pPr>
        <w:pStyle w:val="a3"/>
        <w:ind w:left="284" w:hanging="284"/>
        <w:jc w:val="both"/>
        <w:rPr>
          <w:lang w:val="ru-RU"/>
        </w:rPr>
      </w:pPr>
      <w:r w:rsidRPr="00821BF2">
        <w:rPr>
          <w:lang w:val="ru-RU"/>
        </w:rPr>
        <w:t>2.    Регламентные работы № 2 (ежеквартально):</w:t>
      </w:r>
    </w:p>
    <w:p w:rsidR="00821BF2" w:rsidRPr="00821BF2" w:rsidRDefault="00821BF2" w:rsidP="00821BF2">
      <w:pPr>
        <w:pStyle w:val="a3"/>
        <w:ind w:left="284"/>
        <w:jc w:val="both"/>
        <w:rPr>
          <w:lang w:val="ru-RU"/>
        </w:rPr>
      </w:pPr>
      <w:r w:rsidRPr="00821BF2">
        <w:rPr>
          <w:lang w:val="ru-RU"/>
        </w:rPr>
        <w:lastRenderedPageBreak/>
        <w:t xml:space="preserve">       а) проверка работоспособности системы в ручном и автоматическом режимах;</w:t>
      </w:r>
    </w:p>
    <w:p w:rsidR="00821BF2" w:rsidRPr="00821BF2" w:rsidRDefault="00821BF2" w:rsidP="00821BF2">
      <w:pPr>
        <w:pStyle w:val="a3"/>
        <w:ind w:left="284"/>
        <w:jc w:val="both"/>
        <w:rPr>
          <w:lang w:val="ru-RU"/>
        </w:rPr>
      </w:pPr>
      <w:r w:rsidRPr="00821BF2">
        <w:rPr>
          <w:lang w:val="ru-RU"/>
        </w:rPr>
        <w:t xml:space="preserve">       б) проверку монтажа, крепления и внешнего вида аппаратуры;</w:t>
      </w:r>
    </w:p>
    <w:p w:rsidR="00821BF2" w:rsidRPr="00821BF2" w:rsidRDefault="00821BF2" w:rsidP="00821BF2">
      <w:pPr>
        <w:pStyle w:val="a3"/>
        <w:ind w:left="284"/>
        <w:jc w:val="both"/>
        <w:rPr>
          <w:lang w:val="ru-RU"/>
        </w:rPr>
      </w:pPr>
      <w:r w:rsidRPr="00821BF2">
        <w:rPr>
          <w:lang w:val="ru-RU"/>
        </w:rPr>
        <w:t xml:space="preserve">       в) состояние гибких переходов (соединений);</w:t>
      </w:r>
    </w:p>
    <w:p w:rsidR="00821BF2" w:rsidRPr="00821BF2" w:rsidRDefault="00821BF2" w:rsidP="00821BF2">
      <w:pPr>
        <w:pStyle w:val="a3"/>
        <w:ind w:left="284"/>
        <w:jc w:val="both"/>
        <w:rPr>
          <w:lang w:val="ru-RU"/>
        </w:rPr>
      </w:pPr>
      <w:r w:rsidRPr="00821BF2">
        <w:rPr>
          <w:lang w:val="ru-RU"/>
        </w:rPr>
        <w:t xml:space="preserve">       г) очистку и протирку клавиатур и других компонентов системы;</w:t>
      </w:r>
    </w:p>
    <w:p w:rsidR="00821BF2" w:rsidRPr="00821BF2" w:rsidRDefault="00821BF2" w:rsidP="00821BF2">
      <w:pPr>
        <w:pStyle w:val="a3"/>
        <w:ind w:left="284"/>
        <w:jc w:val="both"/>
        <w:rPr>
          <w:lang w:val="ru-RU"/>
        </w:rPr>
      </w:pPr>
      <w:r w:rsidRPr="00821BF2">
        <w:rPr>
          <w:lang w:val="ru-RU"/>
        </w:rPr>
        <w:t xml:space="preserve">       д) контроль номинальных параметров технических средств.</w:t>
      </w:r>
    </w:p>
    <w:p w:rsidR="00821BF2" w:rsidRPr="00821BF2" w:rsidRDefault="00821BF2" w:rsidP="00821BF2">
      <w:pPr>
        <w:pStyle w:val="a3"/>
        <w:ind w:left="284" w:hanging="284"/>
        <w:jc w:val="both"/>
        <w:rPr>
          <w:lang w:val="ru-RU"/>
        </w:rPr>
      </w:pPr>
      <w:r w:rsidRPr="00821BF2">
        <w:rPr>
          <w:lang w:val="ru-RU"/>
        </w:rPr>
        <w:t>3.    Внеплановое проведение технического обслуживания:</w:t>
      </w:r>
    </w:p>
    <w:p w:rsidR="00821BF2" w:rsidRPr="00821BF2" w:rsidRDefault="00821BF2" w:rsidP="00821BF2">
      <w:pPr>
        <w:pStyle w:val="a3"/>
        <w:ind w:left="284"/>
        <w:jc w:val="both"/>
        <w:rPr>
          <w:lang w:val="ru-RU"/>
        </w:rPr>
      </w:pPr>
      <w:r w:rsidRPr="00821BF2">
        <w:rPr>
          <w:lang w:val="ru-RU"/>
        </w:rPr>
        <w:t xml:space="preserve">       а) при поступлении ложных срабатываний системы;</w:t>
      </w:r>
    </w:p>
    <w:p w:rsidR="00821BF2" w:rsidRPr="00821BF2" w:rsidRDefault="00821BF2" w:rsidP="00821BF2">
      <w:pPr>
        <w:pStyle w:val="a3"/>
        <w:ind w:left="284"/>
        <w:jc w:val="both"/>
        <w:rPr>
          <w:lang w:val="ru-RU"/>
        </w:rPr>
      </w:pPr>
      <w:r w:rsidRPr="00821BF2">
        <w:rPr>
          <w:lang w:val="ru-RU"/>
        </w:rPr>
        <w:t xml:space="preserve">       б) при отказах аппаратуры;</w:t>
      </w:r>
    </w:p>
    <w:p w:rsidR="00821BF2" w:rsidRPr="00821BF2" w:rsidRDefault="00821BF2" w:rsidP="00821BF2">
      <w:pPr>
        <w:pStyle w:val="a3"/>
        <w:ind w:left="284"/>
        <w:jc w:val="both"/>
        <w:rPr>
          <w:lang w:val="ru-RU"/>
        </w:rPr>
      </w:pPr>
      <w:r w:rsidRPr="00821BF2">
        <w:rPr>
          <w:lang w:val="ru-RU"/>
        </w:rPr>
        <w:t xml:space="preserve">       в) ликвидация последствий неблагоприятных климатических условий, технологических или иных воздействий.</w:t>
      </w:r>
    </w:p>
    <w:p w:rsidR="00821BF2" w:rsidRPr="00821BF2" w:rsidRDefault="00821BF2" w:rsidP="00821BF2">
      <w:pPr>
        <w:pStyle w:val="a3"/>
        <w:ind w:left="0"/>
        <w:jc w:val="both"/>
        <w:rPr>
          <w:lang w:val="ru-RU"/>
        </w:rPr>
      </w:pPr>
      <w:r w:rsidRPr="00821BF2">
        <w:rPr>
          <w:lang w:val="ru-RU"/>
        </w:rPr>
        <w:t>Весь объем выполненных работ по техническому обслуживанию охранно-пожарной   сигнализации отражается в журнале по обслуживанию и ремонту технических средств, находящемся на объекте и индивидуальном журнале электромонтера. Ведение и хранение журнала на объекте возлагается на ответственное лицо, назначаемое заказчиком.</w:t>
      </w:r>
    </w:p>
    <w:p w:rsidR="00821BF2" w:rsidRPr="00E64A04" w:rsidRDefault="00821BF2" w:rsidP="00C61CF7">
      <w:pPr>
        <w:spacing w:after="0" w:line="240" w:lineRule="auto"/>
        <w:ind w:left="0" w:firstLine="0"/>
        <w:jc w:val="center"/>
        <w:rPr>
          <w:rFonts w:eastAsiaTheme="minorHAnsi"/>
          <w:bCs/>
          <w:color w:val="auto"/>
          <w:szCs w:val="28"/>
          <w:lang w:val="ru-RU"/>
        </w:rPr>
      </w:pPr>
    </w:p>
    <w:sectPr w:rsidR="00821BF2" w:rsidRPr="00E64A04" w:rsidSect="000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41C7C"/>
    <w:multiLevelType w:val="hybridMultilevel"/>
    <w:tmpl w:val="FE9EB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CF7"/>
    <w:rsid w:val="000360C3"/>
    <w:rsid w:val="001140BF"/>
    <w:rsid w:val="00156602"/>
    <w:rsid w:val="0016739B"/>
    <w:rsid w:val="005524D4"/>
    <w:rsid w:val="00821BF2"/>
    <w:rsid w:val="00893488"/>
    <w:rsid w:val="008D3E64"/>
    <w:rsid w:val="009F044A"/>
    <w:rsid w:val="00BE4D48"/>
    <w:rsid w:val="00C61CF7"/>
    <w:rsid w:val="00C85C36"/>
    <w:rsid w:val="00CA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F7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1CF7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character" w:customStyle="1" w:styleId="a4">
    <w:name w:val="Абзац списка Знак"/>
    <w:link w:val="a3"/>
    <w:uiPriority w:val="34"/>
    <w:rsid w:val="00C61CF7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4">
    <w:name w:val="Сетка таблицы4"/>
    <w:basedOn w:val="a1"/>
    <w:uiPriority w:val="59"/>
    <w:rsid w:val="00C6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6</cp:revision>
  <dcterms:created xsi:type="dcterms:W3CDTF">2021-08-30T07:46:00Z</dcterms:created>
  <dcterms:modified xsi:type="dcterms:W3CDTF">2022-08-11T06:43:00Z</dcterms:modified>
</cp:coreProperties>
</file>