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5F6D49"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0D6225" w:rsidRDefault="000D622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bCs/>
                <w:sz w:val="24"/>
                <w:szCs w:val="24"/>
                <w:lang w:eastAsia="ru-RU"/>
              </w:rPr>
            </w:pPr>
            <w:r w:rsidRPr="000D6225">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0D6225" w:rsidRDefault="000D6225" w:rsidP="000D6225">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Цена за единицу  с</w:t>
            </w:r>
            <w:r w:rsidRPr="000D6225">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Всего </w:t>
            </w:r>
            <w:r w:rsidRPr="00CF0452">
              <w:rPr>
                <w:rFonts w:ascii="Times New Roman" w:eastAsia="Times New Roman" w:hAnsi="Times New Roman" w:cs="Times New Roman"/>
                <w:b/>
                <w:bCs/>
                <w:sz w:val="24"/>
                <w:szCs w:val="24"/>
                <w:lang w:eastAsia="ru-RU"/>
              </w:rPr>
              <w:t xml:space="preserve">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CF0452" w:rsidRDefault="000D6225" w:rsidP="000D6225">
            <w:pPr>
              <w:spacing w:after="0" w:line="240" w:lineRule="auto"/>
              <w:jc w:val="center"/>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F87F2B" w:rsidRPr="005F6D49" w:rsidTr="00F87F2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5F6D49" w:rsidRDefault="00F87F2B"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bCs/>
                <w:color w:val="000000"/>
                <w:sz w:val="24"/>
                <w:szCs w:val="24"/>
              </w:rPr>
            </w:pPr>
            <w:proofErr w:type="spellStart"/>
            <w:r w:rsidRPr="00F87F2B">
              <w:rPr>
                <w:rFonts w:ascii="Times New Roman" w:hAnsi="Times New Roman" w:cs="Times New Roman"/>
                <w:bCs/>
                <w:color w:val="000000"/>
                <w:sz w:val="24"/>
                <w:szCs w:val="24"/>
              </w:rPr>
              <w:t>Монополярные</w:t>
            </w:r>
            <w:proofErr w:type="spellEnd"/>
            <w:r w:rsidRPr="00F87F2B">
              <w:rPr>
                <w:rFonts w:ascii="Times New Roman" w:hAnsi="Times New Roman" w:cs="Times New Roman"/>
                <w:bCs/>
                <w:color w:val="000000"/>
                <w:sz w:val="24"/>
                <w:szCs w:val="24"/>
              </w:rPr>
              <w:t xml:space="preserve"> инструменты (электроды)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sz w:val="24"/>
                <w:szCs w:val="24"/>
              </w:rPr>
            </w:pPr>
            <w:proofErr w:type="spellStart"/>
            <w:proofErr w:type="gramStart"/>
            <w:r w:rsidRPr="00F87F2B">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1353,00</w:t>
            </w:r>
          </w:p>
        </w:tc>
        <w:tc>
          <w:tcPr>
            <w:tcW w:w="1844"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1353,00</w:t>
            </w:r>
          </w:p>
        </w:tc>
        <w:tc>
          <w:tcPr>
            <w:tcW w:w="1842"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13 530,00</w:t>
            </w:r>
          </w:p>
        </w:tc>
        <w:tc>
          <w:tcPr>
            <w:tcW w:w="2268"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13 530,00</w:t>
            </w:r>
          </w:p>
        </w:tc>
      </w:tr>
      <w:tr w:rsidR="00F87F2B" w:rsidRPr="005F6D49" w:rsidTr="00F87F2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Default="00F87F2B" w:rsidP="007408C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bCs/>
                <w:color w:val="000000"/>
                <w:sz w:val="24"/>
                <w:szCs w:val="24"/>
              </w:rPr>
            </w:pPr>
            <w:proofErr w:type="spellStart"/>
            <w:r w:rsidRPr="00F87F2B">
              <w:rPr>
                <w:rFonts w:ascii="Times New Roman" w:hAnsi="Times New Roman" w:cs="Times New Roman"/>
                <w:bCs/>
                <w:color w:val="000000"/>
                <w:sz w:val="24"/>
                <w:szCs w:val="24"/>
              </w:rPr>
              <w:t>Монополярные</w:t>
            </w:r>
            <w:proofErr w:type="spellEnd"/>
            <w:r w:rsidRPr="00F87F2B">
              <w:rPr>
                <w:rFonts w:ascii="Times New Roman" w:hAnsi="Times New Roman" w:cs="Times New Roman"/>
                <w:bCs/>
                <w:color w:val="000000"/>
                <w:sz w:val="24"/>
                <w:szCs w:val="24"/>
              </w:rPr>
              <w:t xml:space="preserve"> инструменты (электроды)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sz w:val="24"/>
                <w:szCs w:val="24"/>
              </w:rPr>
            </w:pPr>
            <w:proofErr w:type="spellStart"/>
            <w:proofErr w:type="gramStart"/>
            <w:r w:rsidRPr="00F87F2B">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1342,00</w:t>
            </w:r>
          </w:p>
        </w:tc>
        <w:tc>
          <w:tcPr>
            <w:tcW w:w="1844"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1342,00</w:t>
            </w:r>
          </w:p>
        </w:tc>
        <w:tc>
          <w:tcPr>
            <w:tcW w:w="1842"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13 420,00</w:t>
            </w:r>
          </w:p>
        </w:tc>
        <w:tc>
          <w:tcPr>
            <w:tcW w:w="2268"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13 420,00</w:t>
            </w:r>
          </w:p>
        </w:tc>
      </w:tr>
      <w:tr w:rsidR="00F87F2B" w:rsidRPr="005F6D49" w:rsidTr="00F87F2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Default="00F87F2B" w:rsidP="007408CD">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bCs/>
                <w:color w:val="000000"/>
                <w:sz w:val="24"/>
                <w:szCs w:val="24"/>
              </w:rPr>
            </w:pPr>
            <w:proofErr w:type="spellStart"/>
            <w:r w:rsidRPr="00F87F2B">
              <w:rPr>
                <w:rFonts w:ascii="Times New Roman" w:hAnsi="Times New Roman" w:cs="Times New Roman"/>
                <w:bCs/>
                <w:color w:val="000000"/>
                <w:sz w:val="24"/>
                <w:szCs w:val="24"/>
              </w:rPr>
              <w:t>Монополярные</w:t>
            </w:r>
            <w:proofErr w:type="spellEnd"/>
            <w:r w:rsidRPr="00F87F2B">
              <w:rPr>
                <w:rFonts w:ascii="Times New Roman" w:hAnsi="Times New Roman" w:cs="Times New Roman"/>
                <w:bCs/>
                <w:color w:val="000000"/>
                <w:sz w:val="24"/>
                <w:szCs w:val="24"/>
              </w:rPr>
              <w:t xml:space="preserve"> инструменты (электроды)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sz w:val="24"/>
                <w:szCs w:val="24"/>
              </w:rPr>
            </w:pPr>
            <w:proofErr w:type="spellStart"/>
            <w:proofErr w:type="gramStart"/>
            <w:r w:rsidRPr="00F87F2B">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1532,33</w:t>
            </w:r>
          </w:p>
        </w:tc>
        <w:tc>
          <w:tcPr>
            <w:tcW w:w="1844"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1532,33</w:t>
            </w:r>
          </w:p>
        </w:tc>
        <w:tc>
          <w:tcPr>
            <w:tcW w:w="1842"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15 323,33</w:t>
            </w:r>
          </w:p>
        </w:tc>
        <w:tc>
          <w:tcPr>
            <w:tcW w:w="2268"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15 323,33</w:t>
            </w:r>
          </w:p>
        </w:tc>
      </w:tr>
      <w:tr w:rsidR="00F87F2B" w:rsidRPr="005F6D49" w:rsidTr="00F87F2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Default="00F87F2B" w:rsidP="007408C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bCs/>
                <w:color w:val="000000"/>
                <w:sz w:val="24"/>
                <w:szCs w:val="24"/>
              </w:rPr>
            </w:pPr>
            <w:r w:rsidRPr="00F87F2B">
              <w:rPr>
                <w:rFonts w:ascii="Times New Roman" w:hAnsi="Times New Roman" w:cs="Times New Roman"/>
                <w:bCs/>
                <w:color w:val="000000"/>
                <w:sz w:val="24"/>
                <w:szCs w:val="24"/>
              </w:rPr>
              <w:t>Кабель для подключения нейтральных электродов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sz w:val="24"/>
                <w:szCs w:val="24"/>
              </w:rPr>
            </w:pPr>
            <w:proofErr w:type="spellStart"/>
            <w:proofErr w:type="gramStart"/>
            <w:r w:rsidRPr="00F87F2B">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4818,00</w:t>
            </w:r>
          </w:p>
        </w:tc>
        <w:tc>
          <w:tcPr>
            <w:tcW w:w="1844"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4818,00</w:t>
            </w:r>
          </w:p>
        </w:tc>
        <w:tc>
          <w:tcPr>
            <w:tcW w:w="1842"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4 818,00</w:t>
            </w:r>
          </w:p>
        </w:tc>
        <w:tc>
          <w:tcPr>
            <w:tcW w:w="2268"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4 818,00</w:t>
            </w:r>
          </w:p>
        </w:tc>
      </w:tr>
      <w:tr w:rsidR="00F87F2B" w:rsidRPr="005F6D49" w:rsidTr="00F87F2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Default="00F87F2B" w:rsidP="007408C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bCs/>
                <w:color w:val="000000"/>
                <w:sz w:val="24"/>
                <w:szCs w:val="24"/>
              </w:rPr>
            </w:pPr>
            <w:r w:rsidRPr="00F87F2B">
              <w:rPr>
                <w:rFonts w:ascii="Times New Roman" w:hAnsi="Times New Roman" w:cs="Times New Roman"/>
                <w:bCs/>
                <w:color w:val="000000"/>
                <w:sz w:val="24"/>
                <w:szCs w:val="24"/>
              </w:rPr>
              <w:t xml:space="preserve">Держатель для подключения </w:t>
            </w:r>
            <w:proofErr w:type="spellStart"/>
            <w:r w:rsidRPr="00F87F2B">
              <w:rPr>
                <w:rFonts w:ascii="Times New Roman" w:hAnsi="Times New Roman" w:cs="Times New Roman"/>
                <w:bCs/>
                <w:color w:val="000000"/>
                <w:sz w:val="24"/>
                <w:szCs w:val="24"/>
              </w:rPr>
              <w:t>монополярных</w:t>
            </w:r>
            <w:proofErr w:type="spellEnd"/>
            <w:r w:rsidRPr="00F87F2B">
              <w:rPr>
                <w:rFonts w:ascii="Times New Roman" w:hAnsi="Times New Roman" w:cs="Times New Roman"/>
                <w:bCs/>
                <w:color w:val="000000"/>
                <w:sz w:val="24"/>
                <w:szCs w:val="24"/>
              </w:rPr>
              <w:t xml:space="preserve"> инструментов (электродов)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sz w:val="24"/>
                <w:szCs w:val="24"/>
              </w:rPr>
            </w:pPr>
            <w:proofErr w:type="spellStart"/>
            <w:proofErr w:type="gramStart"/>
            <w:r w:rsidRPr="00F87F2B">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6193,00</w:t>
            </w:r>
          </w:p>
        </w:tc>
        <w:tc>
          <w:tcPr>
            <w:tcW w:w="1844"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6193,00</w:t>
            </w:r>
          </w:p>
        </w:tc>
        <w:tc>
          <w:tcPr>
            <w:tcW w:w="1842"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6 193,00</w:t>
            </w:r>
          </w:p>
        </w:tc>
        <w:tc>
          <w:tcPr>
            <w:tcW w:w="2268" w:type="dxa"/>
            <w:tcBorders>
              <w:top w:val="single" w:sz="4" w:space="0" w:color="auto"/>
              <w:left w:val="single" w:sz="4" w:space="0" w:color="auto"/>
              <w:bottom w:val="single" w:sz="4" w:space="0" w:color="auto"/>
              <w:right w:val="single" w:sz="4" w:space="0" w:color="auto"/>
            </w:tcBorders>
            <w:vAlign w:val="center"/>
          </w:tcPr>
          <w:p w:rsidR="00F87F2B" w:rsidRPr="00F87F2B" w:rsidRDefault="00F87F2B" w:rsidP="00F87F2B">
            <w:pPr>
              <w:jc w:val="center"/>
              <w:rPr>
                <w:rFonts w:ascii="Times New Roman" w:hAnsi="Times New Roman" w:cs="Times New Roman"/>
                <w:color w:val="000000"/>
                <w:sz w:val="24"/>
                <w:szCs w:val="24"/>
              </w:rPr>
            </w:pPr>
            <w:r w:rsidRPr="00F87F2B">
              <w:rPr>
                <w:rFonts w:ascii="Times New Roman" w:hAnsi="Times New Roman" w:cs="Times New Roman"/>
                <w:color w:val="000000"/>
                <w:sz w:val="24"/>
                <w:szCs w:val="24"/>
              </w:rPr>
              <w:t>6 193,00</w:t>
            </w:r>
          </w:p>
        </w:tc>
      </w:tr>
      <w:tr w:rsidR="00F87F2B" w:rsidRPr="005F6D49" w:rsidTr="00F87F2B">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87F2B" w:rsidRPr="00F87F2B" w:rsidRDefault="00F87F2B" w:rsidP="00F87F2B">
            <w:pPr>
              <w:spacing w:after="0" w:line="240" w:lineRule="auto"/>
              <w:jc w:val="center"/>
              <w:rPr>
                <w:rFonts w:ascii="Times New Roman" w:eastAsia="Times New Roman" w:hAnsi="Times New Roman" w:cs="Times New Roman"/>
                <w:b/>
                <w:bCs/>
                <w:sz w:val="24"/>
                <w:szCs w:val="24"/>
                <w:lang w:eastAsia="ru-RU"/>
              </w:rPr>
            </w:pPr>
            <w:r w:rsidRPr="00F87F2B">
              <w:rPr>
                <w:rFonts w:ascii="Times New Roman" w:eastAsia="Times New Roman" w:hAnsi="Times New Roman" w:cs="Times New Roman"/>
                <w:b/>
                <w:bCs/>
                <w:sz w:val="24"/>
                <w:szCs w:val="24"/>
                <w:lang w:eastAsia="ru-RU"/>
              </w:rPr>
              <w:t>ИТОГО начальная (максимальная) цена</w:t>
            </w:r>
          </w:p>
          <w:p w:rsidR="00F87F2B" w:rsidRPr="00F87F2B" w:rsidRDefault="00F87F2B" w:rsidP="00F87F2B">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F87F2B" w:rsidRPr="00F87F2B" w:rsidRDefault="00F87F2B" w:rsidP="00F87F2B">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F87F2B" w:rsidRPr="00F87F2B" w:rsidRDefault="00F87F2B" w:rsidP="00F87F2B">
            <w:pPr>
              <w:jc w:val="center"/>
              <w:rPr>
                <w:rFonts w:ascii="Times New Roman" w:eastAsia="Times New Roman" w:hAnsi="Times New Roman" w:cs="Times New Roman"/>
                <w:sz w:val="24"/>
                <w:szCs w:val="24"/>
                <w:lang w:eastAsia="ru-RU"/>
              </w:rPr>
            </w:pPr>
          </w:p>
          <w:p w:rsidR="00F87F2B" w:rsidRPr="00F87F2B" w:rsidRDefault="00F87F2B" w:rsidP="00F87F2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F2B" w:rsidRPr="00F87F2B" w:rsidRDefault="00F87F2B" w:rsidP="00F87F2B">
            <w:pPr>
              <w:spacing w:after="0" w:line="240" w:lineRule="auto"/>
              <w:jc w:val="center"/>
              <w:rPr>
                <w:rFonts w:ascii="Times New Roman" w:eastAsia="Times New Roman" w:hAnsi="Times New Roman" w:cs="Times New Roman"/>
                <w:sz w:val="24"/>
                <w:szCs w:val="24"/>
                <w:lang w:eastAsia="ru-RU"/>
              </w:rPr>
            </w:pPr>
            <w:r w:rsidRPr="00F87F2B">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F2B" w:rsidRPr="00F87F2B" w:rsidRDefault="00F87F2B" w:rsidP="00F87F2B">
            <w:pPr>
              <w:spacing w:after="0" w:line="240" w:lineRule="auto"/>
              <w:jc w:val="center"/>
              <w:rPr>
                <w:rFonts w:ascii="Times New Roman" w:eastAsia="Times New Roman" w:hAnsi="Times New Roman" w:cs="Times New Roman"/>
                <w:sz w:val="24"/>
                <w:szCs w:val="24"/>
                <w:lang w:eastAsia="ru-RU"/>
              </w:rPr>
            </w:pPr>
            <w:r w:rsidRPr="00F87F2B">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F2B" w:rsidRPr="00F87F2B" w:rsidRDefault="00F87F2B" w:rsidP="00F87F2B">
            <w:pPr>
              <w:jc w:val="center"/>
              <w:rPr>
                <w:rFonts w:ascii="Times New Roman" w:hAnsi="Times New Roman" w:cs="Times New Roman"/>
                <w:sz w:val="24"/>
                <w:szCs w:val="24"/>
              </w:rPr>
            </w:pPr>
            <w:r w:rsidRPr="00F87F2B">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F2B" w:rsidRPr="00F87F2B" w:rsidRDefault="00F87F2B" w:rsidP="00F87F2B">
            <w:pPr>
              <w:jc w:val="center"/>
              <w:rPr>
                <w:rFonts w:ascii="Times New Roman" w:hAnsi="Times New Roman" w:cs="Times New Roman"/>
                <w:b/>
                <w:bCs/>
                <w:color w:val="000000"/>
                <w:sz w:val="24"/>
                <w:szCs w:val="24"/>
              </w:rPr>
            </w:pPr>
            <w:r w:rsidRPr="00F87F2B">
              <w:rPr>
                <w:rFonts w:ascii="Times New Roman" w:hAnsi="Times New Roman" w:cs="Times New Roman"/>
                <w:b/>
                <w:bCs/>
                <w:color w:val="000000"/>
                <w:sz w:val="24"/>
                <w:szCs w:val="24"/>
              </w:rPr>
              <w:t>53 284,33</w:t>
            </w:r>
          </w:p>
        </w:tc>
      </w:tr>
      <w:tr w:rsidR="00F87F2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7F2B" w:rsidRPr="005F6D49" w:rsidRDefault="00F87F2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F87F2B" w:rsidRPr="005F6D49" w:rsidRDefault="00F87F2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87F2B" w:rsidRPr="005F6D49" w:rsidRDefault="00F87F2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5375EC"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375EC" w:rsidRPr="005F6D49" w:rsidRDefault="005375EC" w:rsidP="0001178F">
            <w:pPr>
              <w:jc w:val="center"/>
              <w:rPr>
                <w:rFonts w:ascii="Times New Roman" w:hAnsi="Times New Roman" w:cs="Times New Roman"/>
                <w:sz w:val="24"/>
                <w:szCs w:val="24"/>
              </w:rPr>
            </w:pPr>
            <w:r w:rsidRPr="005F6D49">
              <w:rPr>
                <w:rFonts w:ascii="Times New Roman" w:hAnsi="Times New Roman" w:cs="Times New Roman"/>
                <w:sz w:val="24"/>
                <w:szCs w:val="24"/>
              </w:rPr>
              <w:lastRenderedPageBreak/>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F87F2B" w:rsidRDefault="005375EC" w:rsidP="00D512AA">
            <w:pPr>
              <w:jc w:val="center"/>
              <w:rPr>
                <w:rFonts w:ascii="Times New Roman" w:hAnsi="Times New Roman" w:cs="Times New Roman"/>
                <w:bCs/>
                <w:color w:val="000000"/>
                <w:sz w:val="24"/>
                <w:szCs w:val="24"/>
              </w:rPr>
            </w:pPr>
            <w:proofErr w:type="spellStart"/>
            <w:r w:rsidRPr="00F87F2B">
              <w:rPr>
                <w:rFonts w:ascii="Times New Roman" w:hAnsi="Times New Roman" w:cs="Times New Roman"/>
                <w:bCs/>
                <w:color w:val="000000"/>
                <w:sz w:val="24"/>
                <w:szCs w:val="24"/>
              </w:rPr>
              <w:t>Монополярные</w:t>
            </w:r>
            <w:proofErr w:type="spellEnd"/>
            <w:r w:rsidRPr="00F87F2B">
              <w:rPr>
                <w:rFonts w:ascii="Times New Roman" w:hAnsi="Times New Roman" w:cs="Times New Roman"/>
                <w:bCs/>
                <w:color w:val="000000"/>
                <w:sz w:val="24"/>
                <w:szCs w:val="24"/>
              </w:rPr>
              <w:t xml:space="preserve"> инструменты (электроды)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5375EC" w:rsidRDefault="005375EC" w:rsidP="005375EC">
            <w:pPr>
              <w:jc w:val="center"/>
              <w:rPr>
                <w:rFonts w:ascii="Times New Roman" w:hAnsi="Times New Roman" w:cs="Times New Roman"/>
                <w:sz w:val="24"/>
                <w:szCs w:val="24"/>
              </w:rPr>
            </w:pPr>
            <w:r w:rsidRPr="005375EC">
              <w:rPr>
                <w:rFonts w:ascii="Times New Roman" w:hAnsi="Times New Roman" w:cs="Times New Roman"/>
                <w:sz w:val="24"/>
                <w:szCs w:val="24"/>
              </w:rPr>
              <w:t xml:space="preserve">Высокочастотные электрохирургические инструменты по ШГИД.942416.001ТУ. </w:t>
            </w:r>
            <w:proofErr w:type="spellStart"/>
            <w:r w:rsidRPr="005375EC">
              <w:rPr>
                <w:rFonts w:ascii="Times New Roman" w:hAnsi="Times New Roman" w:cs="Times New Roman"/>
                <w:sz w:val="24"/>
                <w:szCs w:val="24"/>
              </w:rPr>
              <w:t>Монополярные</w:t>
            </w:r>
            <w:proofErr w:type="spellEnd"/>
            <w:r w:rsidRPr="005375EC">
              <w:rPr>
                <w:rFonts w:ascii="Times New Roman" w:hAnsi="Times New Roman" w:cs="Times New Roman"/>
                <w:sz w:val="24"/>
                <w:szCs w:val="24"/>
              </w:rPr>
              <w:t xml:space="preserve"> инструменты (электроды). Электрод </w:t>
            </w:r>
            <w:proofErr w:type="spellStart"/>
            <w:r w:rsidRPr="005375EC">
              <w:rPr>
                <w:rFonts w:ascii="Times New Roman" w:hAnsi="Times New Roman" w:cs="Times New Roman"/>
                <w:sz w:val="24"/>
                <w:szCs w:val="24"/>
              </w:rPr>
              <w:t>c</w:t>
            </w:r>
            <w:proofErr w:type="spellEnd"/>
            <w:r w:rsidRPr="005375EC">
              <w:rPr>
                <w:rFonts w:ascii="Times New Roman" w:hAnsi="Times New Roman" w:cs="Times New Roman"/>
                <w:sz w:val="24"/>
                <w:szCs w:val="24"/>
              </w:rPr>
              <w:t xml:space="preserve"> прямым стержнем, </w:t>
            </w:r>
            <w:proofErr w:type="spellStart"/>
            <w:r w:rsidRPr="005375EC">
              <w:rPr>
                <w:rFonts w:ascii="Times New Roman" w:hAnsi="Times New Roman" w:cs="Times New Roman"/>
                <w:sz w:val="24"/>
                <w:szCs w:val="24"/>
              </w:rPr>
              <w:t>c</w:t>
            </w:r>
            <w:proofErr w:type="spellEnd"/>
            <w:r w:rsidRPr="005375EC">
              <w:rPr>
                <w:rFonts w:ascii="Times New Roman" w:hAnsi="Times New Roman" w:cs="Times New Roman"/>
                <w:sz w:val="24"/>
                <w:szCs w:val="24"/>
              </w:rPr>
              <w:t xml:space="preserve"> рабочей частью в виде проволочной петли в форме круга (размер 5 </w:t>
            </w:r>
            <w:proofErr w:type="spellStart"/>
            <w:r w:rsidRPr="005375EC">
              <w:rPr>
                <w:rFonts w:ascii="Times New Roman" w:hAnsi="Times New Roman" w:cs="Times New Roman"/>
                <w:sz w:val="24"/>
                <w:szCs w:val="24"/>
              </w:rPr>
              <w:t>х</w:t>
            </w:r>
            <w:proofErr w:type="spellEnd"/>
            <w:r w:rsidRPr="005375EC">
              <w:rPr>
                <w:rFonts w:ascii="Times New Roman" w:hAnsi="Times New Roman" w:cs="Times New Roman"/>
                <w:sz w:val="24"/>
                <w:szCs w:val="24"/>
              </w:rPr>
              <w:t xml:space="preserve"> 0,3 мм; штекер 2,4 мм)</w:t>
            </w:r>
          </w:p>
        </w:tc>
      </w:tr>
      <w:tr w:rsidR="005375EC"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375EC" w:rsidRPr="005F6D49" w:rsidRDefault="005375EC"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F87F2B" w:rsidRDefault="005375EC" w:rsidP="00D512AA">
            <w:pPr>
              <w:jc w:val="center"/>
              <w:rPr>
                <w:rFonts w:ascii="Times New Roman" w:hAnsi="Times New Roman" w:cs="Times New Roman"/>
                <w:bCs/>
                <w:color w:val="000000"/>
                <w:sz w:val="24"/>
                <w:szCs w:val="24"/>
              </w:rPr>
            </w:pPr>
            <w:proofErr w:type="spellStart"/>
            <w:r w:rsidRPr="00F87F2B">
              <w:rPr>
                <w:rFonts w:ascii="Times New Roman" w:hAnsi="Times New Roman" w:cs="Times New Roman"/>
                <w:bCs/>
                <w:color w:val="000000"/>
                <w:sz w:val="24"/>
                <w:szCs w:val="24"/>
              </w:rPr>
              <w:t>Монополярные</w:t>
            </w:r>
            <w:proofErr w:type="spellEnd"/>
            <w:r w:rsidRPr="00F87F2B">
              <w:rPr>
                <w:rFonts w:ascii="Times New Roman" w:hAnsi="Times New Roman" w:cs="Times New Roman"/>
                <w:bCs/>
                <w:color w:val="000000"/>
                <w:sz w:val="24"/>
                <w:szCs w:val="24"/>
              </w:rPr>
              <w:t xml:space="preserve"> инструменты (электроды)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5375EC" w:rsidRDefault="005375EC" w:rsidP="005375EC">
            <w:pPr>
              <w:jc w:val="center"/>
              <w:rPr>
                <w:rFonts w:ascii="Times New Roman" w:hAnsi="Times New Roman" w:cs="Times New Roman"/>
                <w:sz w:val="24"/>
                <w:szCs w:val="24"/>
              </w:rPr>
            </w:pPr>
            <w:r w:rsidRPr="005375EC">
              <w:rPr>
                <w:rFonts w:ascii="Times New Roman" w:hAnsi="Times New Roman" w:cs="Times New Roman"/>
                <w:sz w:val="24"/>
                <w:szCs w:val="24"/>
              </w:rPr>
              <w:t xml:space="preserve">Высокочастотные электрохирургические инструменты по ШГИД.942416.001ТУ. </w:t>
            </w:r>
            <w:proofErr w:type="spellStart"/>
            <w:r w:rsidRPr="005375EC">
              <w:rPr>
                <w:rFonts w:ascii="Times New Roman" w:hAnsi="Times New Roman" w:cs="Times New Roman"/>
                <w:sz w:val="24"/>
                <w:szCs w:val="24"/>
              </w:rPr>
              <w:t>Монополярные</w:t>
            </w:r>
            <w:proofErr w:type="spellEnd"/>
            <w:r w:rsidRPr="005375EC">
              <w:rPr>
                <w:rFonts w:ascii="Times New Roman" w:hAnsi="Times New Roman" w:cs="Times New Roman"/>
                <w:sz w:val="24"/>
                <w:szCs w:val="24"/>
              </w:rPr>
              <w:t xml:space="preserve"> инструменты (электроды). Электрод </w:t>
            </w:r>
            <w:proofErr w:type="spellStart"/>
            <w:r w:rsidRPr="005375EC">
              <w:rPr>
                <w:rFonts w:ascii="Times New Roman" w:hAnsi="Times New Roman" w:cs="Times New Roman"/>
                <w:sz w:val="24"/>
                <w:szCs w:val="24"/>
              </w:rPr>
              <w:t>c</w:t>
            </w:r>
            <w:proofErr w:type="spellEnd"/>
            <w:r w:rsidRPr="005375EC">
              <w:rPr>
                <w:rFonts w:ascii="Times New Roman" w:hAnsi="Times New Roman" w:cs="Times New Roman"/>
                <w:sz w:val="24"/>
                <w:szCs w:val="24"/>
              </w:rPr>
              <w:t xml:space="preserve"> прямым стержнем, </w:t>
            </w:r>
            <w:proofErr w:type="spellStart"/>
            <w:r w:rsidRPr="005375EC">
              <w:rPr>
                <w:rFonts w:ascii="Times New Roman" w:hAnsi="Times New Roman" w:cs="Times New Roman"/>
                <w:sz w:val="24"/>
                <w:szCs w:val="24"/>
              </w:rPr>
              <w:t>c</w:t>
            </w:r>
            <w:proofErr w:type="spellEnd"/>
            <w:r w:rsidRPr="005375EC">
              <w:rPr>
                <w:rFonts w:ascii="Times New Roman" w:hAnsi="Times New Roman" w:cs="Times New Roman"/>
                <w:sz w:val="24"/>
                <w:szCs w:val="24"/>
              </w:rPr>
              <w:t xml:space="preserve"> рабочей частью в виде шарика с </w:t>
            </w:r>
            <w:proofErr w:type="spellStart"/>
            <w:r w:rsidRPr="005375EC">
              <w:rPr>
                <w:rFonts w:ascii="Times New Roman" w:hAnsi="Times New Roman" w:cs="Times New Roman"/>
                <w:sz w:val="24"/>
                <w:szCs w:val="24"/>
              </w:rPr>
              <w:t>антипригарными</w:t>
            </w:r>
            <w:proofErr w:type="spellEnd"/>
            <w:r w:rsidRPr="005375EC">
              <w:rPr>
                <w:rFonts w:ascii="Times New Roman" w:hAnsi="Times New Roman" w:cs="Times New Roman"/>
                <w:sz w:val="24"/>
                <w:szCs w:val="24"/>
              </w:rPr>
              <w:t xml:space="preserve"> свойствами (</w:t>
            </w:r>
            <w:proofErr w:type="spellStart"/>
            <w:r w:rsidRPr="005375EC">
              <w:rPr>
                <w:rFonts w:ascii="Times New Roman" w:hAnsi="Times New Roman" w:cs="Times New Roman"/>
                <w:sz w:val="24"/>
                <w:szCs w:val="24"/>
              </w:rPr>
              <w:t>CLEANTips</w:t>
            </w:r>
            <w:proofErr w:type="spellEnd"/>
            <w:r w:rsidRPr="005375EC">
              <w:rPr>
                <w:rFonts w:ascii="Times New Roman" w:hAnsi="Times New Roman" w:cs="Times New Roman"/>
                <w:sz w:val="24"/>
                <w:szCs w:val="24"/>
              </w:rPr>
              <w:t>; диаметр 1 мм; штекер 2,4 мм)</w:t>
            </w:r>
          </w:p>
        </w:tc>
      </w:tr>
      <w:tr w:rsidR="005375EC"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375EC" w:rsidRPr="005F6D49" w:rsidRDefault="005375EC" w:rsidP="0001178F">
            <w:pPr>
              <w:jc w:val="center"/>
              <w:rPr>
                <w:rFonts w:ascii="Times New Roman" w:hAnsi="Times New Roman" w:cs="Times New Roman"/>
                <w:sz w:val="24"/>
                <w:szCs w:val="24"/>
              </w:rPr>
            </w:pPr>
            <w:r>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F87F2B" w:rsidRDefault="005375EC" w:rsidP="00D512AA">
            <w:pPr>
              <w:jc w:val="center"/>
              <w:rPr>
                <w:rFonts w:ascii="Times New Roman" w:hAnsi="Times New Roman" w:cs="Times New Roman"/>
                <w:bCs/>
                <w:color w:val="000000"/>
                <w:sz w:val="24"/>
                <w:szCs w:val="24"/>
              </w:rPr>
            </w:pPr>
            <w:proofErr w:type="spellStart"/>
            <w:r w:rsidRPr="00F87F2B">
              <w:rPr>
                <w:rFonts w:ascii="Times New Roman" w:hAnsi="Times New Roman" w:cs="Times New Roman"/>
                <w:bCs/>
                <w:color w:val="000000"/>
                <w:sz w:val="24"/>
                <w:szCs w:val="24"/>
              </w:rPr>
              <w:t>Монополярные</w:t>
            </w:r>
            <w:proofErr w:type="spellEnd"/>
            <w:r w:rsidRPr="00F87F2B">
              <w:rPr>
                <w:rFonts w:ascii="Times New Roman" w:hAnsi="Times New Roman" w:cs="Times New Roman"/>
                <w:bCs/>
                <w:color w:val="000000"/>
                <w:sz w:val="24"/>
                <w:szCs w:val="24"/>
              </w:rPr>
              <w:t xml:space="preserve"> инструменты (электроды)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5375EC" w:rsidRDefault="005375EC" w:rsidP="005375EC">
            <w:pPr>
              <w:jc w:val="center"/>
              <w:rPr>
                <w:rFonts w:ascii="Times New Roman" w:hAnsi="Times New Roman" w:cs="Times New Roman"/>
                <w:sz w:val="24"/>
                <w:szCs w:val="24"/>
              </w:rPr>
            </w:pPr>
            <w:r w:rsidRPr="005375EC">
              <w:rPr>
                <w:rFonts w:ascii="Times New Roman" w:hAnsi="Times New Roman" w:cs="Times New Roman"/>
                <w:sz w:val="24"/>
                <w:szCs w:val="24"/>
              </w:rPr>
              <w:t xml:space="preserve">Высокочастотные электрохирургические инструменты по ШГИД.942416.001ТУ. </w:t>
            </w:r>
            <w:proofErr w:type="spellStart"/>
            <w:r w:rsidRPr="005375EC">
              <w:rPr>
                <w:rFonts w:ascii="Times New Roman" w:hAnsi="Times New Roman" w:cs="Times New Roman"/>
                <w:sz w:val="24"/>
                <w:szCs w:val="24"/>
              </w:rPr>
              <w:t>Монополярные</w:t>
            </w:r>
            <w:proofErr w:type="spellEnd"/>
            <w:r w:rsidRPr="005375EC">
              <w:rPr>
                <w:rFonts w:ascii="Times New Roman" w:hAnsi="Times New Roman" w:cs="Times New Roman"/>
                <w:sz w:val="24"/>
                <w:szCs w:val="24"/>
              </w:rPr>
              <w:t xml:space="preserve"> инструменты (электроды). Электрод </w:t>
            </w:r>
            <w:proofErr w:type="spellStart"/>
            <w:r w:rsidRPr="005375EC">
              <w:rPr>
                <w:rFonts w:ascii="Times New Roman" w:hAnsi="Times New Roman" w:cs="Times New Roman"/>
                <w:sz w:val="24"/>
                <w:szCs w:val="24"/>
              </w:rPr>
              <w:t>c</w:t>
            </w:r>
            <w:proofErr w:type="spellEnd"/>
            <w:r w:rsidRPr="005375EC">
              <w:rPr>
                <w:rFonts w:ascii="Times New Roman" w:hAnsi="Times New Roman" w:cs="Times New Roman"/>
                <w:sz w:val="24"/>
                <w:szCs w:val="24"/>
              </w:rPr>
              <w:t xml:space="preserve"> прямым стержнем, </w:t>
            </w:r>
            <w:proofErr w:type="spellStart"/>
            <w:r w:rsidRPr="005375EC">
              <w:rPr>
                <w:rFonts w:ascii="Times New Roman" w:hAnsi="Times New Roman" w:cs="Times New Roman"/>
                <w:sz w:val="24"/>
                <w:szCs w:val="24"/>
              </w:rPr>
              <w:t>c</w:t>
            </w:r>
            <w:proofErr w:type="spellEnd"/>
            <w:r w:rsidRPr="005375EC">
              <w:rPr>
                <w:rFonts w:ascii="Times New Roman" w:hAnsi="Times New Roman" w:cs="Times New Roman"/>
                <w:sz w:val="24"/>
                <w:szCs w:val="24"/>
              </w:rPr>
              <w:t xml:space="preserve"> рабочей частью в виде иглы (размер 0,8 мм; штекер 2,4 мм)</w:t>
            </w:r>
          </w:p>
        </w:tc>
      </w:tr>
      <w:tr w:rsidR="005375EC"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375EC" w:rsidRPr="005F6D49" w:rsidRDefault="005375EC" w:rsidP="0001178F">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F87F2B" w:rsidRDefault="005375EC" w:rsidP="00D512AA">
            <w:pPr>
              <w:jc w:val="center"/>
              <w:rPr>
                <w:rFonts w:ascii="Times New Roman" w:hAnsi="Times New Roman" w:cs="Times New Roman"/>
                <w:bCs/>
                <w:color w:val="000000"/>
                <w:sz w:val="24"/>
                <w:szCs w:val="24"/>
              </w:rPr>
            </w:pPr>
            <w:r w:rsidRPr="00F87F2B">
              <w:rPr>
                <w:rFonts w:ascii="Times New Roman" w:hAnsi="Times New Roman" w:cs="Times New Roman"/>
                <w:bCs/>
                <w:color w:val="000000"/>
                <w:sz w:val="24"/>
                <w:szCs w:val="24"/>
              </w:rPr>
              <w:t>Кабель для подключения нейтральных электродов</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5375EC" w:rsidRDefault="005375EC" w:rsidP="005375EC">
            <w:pPr>
              <w:jc w:val="center"/>
              <w:rPr>
                <w:rFonts w:ascii="Times New Roman" w:hAnsi="Times New Roman" w:cs="Times New Roman"/>
                <w:sz w:val="24"/>
                <w:szCs w:val="24"/>
              </w:rPr>
            </w:pPr>
            <w:r w:rsidRPr="005375EC">
              <w:rPr>
                <w:rFonts w:ascii="Times New Roman" w:hAnsi="Times New Roman" w:cs="Times New Roman"/>
                <w:sz w:val="24"/>
                <w:szCs w:val="24"/>
              </w:rPr>
              <w:t>Высокочастотные электрохирургические инструменты по ШГИД.942416.001ТУ. Кабель для подключения нейтральных электродов. Аппаратная часть - разъем типа "</w:t>
            </w:r>
            <w:proofErr w:type="spellStart"/>
            <w:r w:rsidRPr="005375EC">
              <w:rPr>
                <w:rFonts w:ascii="Times New Roman" w:hAnsi="Times New Roman" w:cs="Times New Roman"/>
                <w:sz w:val="24"/>
                <w:szCs w:val="24"/>
              </w:rPr>
              <w:t>джек</w:t>
            </w:r>
            <w:proofErr w:type="spellEnd"/>
            <w:r w:rsidRPr="005375EC">
              <w:rPr>
                <w:rFonts w:ascii="Times New Roman" w:hAnsi="Times New Roman" w:cs="Times New Roman"/>
                <w:sz w:val="24"/>
                <w:szCs w:val="24"/>
              </w:rPr>
              <w:t>",  тип подключаемых электродов - односекционные и двухсекционные одноразовые, длина кабеля 2,7 м.</w:t>
            </w:r>
          </w:p>
        </w:tc>
      </w:tr>
      <w:tr w:rsidR="005375EC" w:rsidRPr="005F6D49" w:rsidTr="005375E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375EC" w:rsidRPr="005F6D49" w:rsidRDefault="005375EC"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F87F2B" w:rsidRDefault="005375EC" w:rsidP="00D512AA">
            <w:pPr>
              <w:jc w:val="center"/>
              <w:rPr>
                <w:rFonts w:ascii="Times New Roman" w:hAnsi="Times New Roman" w:cs="Times New Roman"/>
                <w:bCs/>
                <w:color w:val="000000"/>
                <w:sz w:val="24"/>
                <w:szCs w:val="24"/>
              </w:rPr>
            </w:pPr>
            <w:r w:rsidRPr="00F87F2B">
              <w:rPr>
                <w:rFonts w:ascii="Times New Roman" w:hAnsi="Times New Roman" w:cs="Times New Roman"/>
                <w:bCs/>
                <w:color w:val="000000"/>
                <w:sz w:val="24"/>
                <w:szCs w:val="24"/>
              </w:rPr>
              <w:t xml:space="preserve">Держатель для подключения </w:t>
            </w:r>
            <w:proofErr w:type="spellStart"/>
            <w:r w:rsidRPr="00F87F2B">
              <w:rPr>
                <w:rFonts w:ascii="Times New Roman" w:hAnsi="Times New Roman" w:cs="Times New Roman"/>
                <w:bCs/>
                <w:color w:val="000000"/>
                <w:sz w:val="24"/>
                <w:szCs w:val="24"/>
              </w:rPr>
              <w:t>монополярных</w:t>
            </w:r>
            <w:proofErr w:type="spellEnd"/>
            <w:r w:rsidRPr="00F87F2B">
              <w:rPr>
                <w:rFonts w:ascii="Times New Roman" w:hAnsi="Times New Roman" w:cs="Times New Roman"/>
                <w:bCs/>
                <w:color w:val="000000"/>
                <w:sz w:val="24"/>
                <w:szCs w:val="24"/>
              </w:rPr>
              <w:t xml:space="preserve"> инструментов (электродов)</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375EC" w:rsidRPr="005375EC" w:rsidRDefault="005375EC" w:rsidP="005375EC">
            <w:pPr>
              <w:jc w:val="center"/>
              <w:rPr>
                <w:rFonts w:ascii="Times New Roman" w:hAnsi="Times New Roman" w:cs="Times New Roman"/>
                <w:sz w:val="24"/>
                <w:szCs w:val="24"/>
              </w:rPr>
            </w:pPr>
            <w:r w:rsidRPr="005375EC">
              <w:rPr>
                <w:rFonts w:ascii="Times New Roman" w:hAnsi="Times New Roman" w:cs="Times New Roman"/>
                <w:sz w:val="24"/>
                <w:szCs w:val="24"/>
              </w:rPr>
              <w:t xml:space="preserve">Высокочастотные электрохирургические инструменты по ШГИД.942416.001ТУ. Держатель для подключения </w:t>
            </w:r>
            <w:proofErr w:type="spellStart"/>
            <w:r w:rsidRPr="005375EC">
              <w:rPr>
                <w:rFonts w:ascii="Times New Roman" w:hAnsi="Times New Roman" w:cs="Times New Roman"/>
                <w:sz w:val="24"/>
                <w:szCs w:val="24"/>
              </w:rPr>
              <w:t>монополярных</w:t>
            </w:r>
            <w:proofErr w:type="spellEnd"/>
            <w:r w:rsidRPr="005375EC">
              <w:rPr>
                <w:rFonts w:ascii="Times New Roman" w:hAnsi="Times New Roman" w:cs="Times New Roman"/>
                <w:sz w:val="24"/>
                <w:szCs w:val="24"/>
              </w:rPr>
              <w:t xml:space="preserve"> инструментов (электродов). Инструментальная часть - подключение к электродам со штекером 2,4 мм. Аппаратная часть - штекер 4 мм. Длина кабеля 3 м</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33A15"/>
    <w:rsid w:val="005375EC"/>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87F2B"/>
    <w:rsid w:val="00F910A2"/>
    <w:rsid w:val="00F93CB4"/>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57729782">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60902012">
      <w:bodyDiv w:val="1"/>
      <w:marLeft w:val="0"/>
      <w:marRight w:val="0"/>
      <w:marTop w:val="0"/>
      <w:marBottom w:val="0"/>
      <w:divBdr>
        <w:top w:val="none" w:sz="0" w:space="0" w:color="auto"/>
        <w:left w:val="none" w:sz="0" w:space="0" w:color="auto"/>
        <w:bottom w:val="none" w:sz="0" w:space="0" w:color="auto"/>
        <w:right w:val="none" w:sz="0" w:space="0" w:color="auto"/>
      </w:divBdr>
    </w:div>
    <w:div w:id="1582330242">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5624473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14</cp:revision>
  <cp:lastPrinted>2021-10-27T09:18:00Z</cp:lastPrinted>
  <dcterms:created xsi:type="dcterms:W3CDTF">2022-09-07T07:35:00Z</dcterms:created>
  <dcterms:modified xsi:type="dcterms:W3CDTF">2023-02-09T07:35:00Z</dcterms:modified>
</cp:coreProperties>
</file>